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01E" w:rsidRPr="00E33E4C" w:rsidRDefault="0047101E" w:rsidP="0047101E">
      <w:pPr>
        <w:rPr>
          <w:rFonts w:cs="Times New Roman"/>
        </w:rPr>
      </w:pPr>
      <w:r w:rsidRPr="00E33E4C">
        <w:rPr>
          <w:rFonts w:cs="Times New Roman"/>
        </w:rPr>
        <w:t>Приложение №3 к закупочной документации_ Техническое задание</w:t>
      </w:r>
    </w:p>
    <w:p w:rsidR="0047101E" w:rsidRDefault="0047101E" w:rsidP="00E33E4C">
      <w:pPr>
        <w:spacing w:line="360" w:lineRule="auto"/>
        <w:ind w:firstLine="1467"/>
        <w:jc w:val="center"/>
        <w:rPr>
          <w:rFonts w:cs="Times New Roman"/>
          <w:b/>
        </w:rPr>
      </w:pPr>
    </w:p>
    <w:p w:rsidR="00E943AF" w:rsidRPr="00E33E4C" w:rsidRDefault="00E943AF" w:rsidP="00E33E4C">
      <w:pPr>
        <w:spacing w:line="360" w:lineRule="auto"/>
        <w:ind w:firstLine="1467"/>
        <w:jc w:val="center"/>
        <w:rPr>
          <w:rFonts w:cs="Times New Roman"/>
        </w:rPr>
      </w:pPr>
      <w:r w:rsidRPr="00E33E4C">
        <w:rPr>
          <w:rFonts w:cs="Times New Roman"/>
          <w:b/>
        </w:rPr>
        <w:t>Техническое задание</w:t>
      </w:r>
    </w:p>
    <w:p w:rsidR="00A05509" w:rsidRPr="0069415C" w:rsidRDefault="00E943AF" w:rsidP="009E7984">
      <w:pPr>
        <w:pStyle w:val="-3"/>
        <w:numPr>
          <w:ilvl w:val="0"/>
          <w:numId w:val="14"/>
        </w:numPr>
        <w:tabs>
          <w:tab w:val="left" w:pos="284"/>
        </w:tabs>
        <w:spacing w:line="240" w:lineRule="auto"/>
        <w:ind w:hanging="720"/>
        <w:contextualSpacing/>
        <w:rPr>
          <w:sz w:val="24"/>
        </w:rPr>
      </w:pPr>
      <w:r w:rsidRPr="0047101E">
        <w:rPr>
          <w:b/>
          <w:sz w:val="24"/>
        </w:rPr>
        <w:t xml:space="preserve">Наименование </w:t>
      </w:r>
      <w:r w:rsidR="00F25DAC" w:rsidRPr="0047101E">
        <w:rPr>
          <w:b/>
          <w:sz w:val="24"/>
        </w:rPr>
        <w:t>МТР</w:t>
      </w:r>
      <w:r w:rsidR="00953594" w:rsidRPr="0047101E">
        <w:rPr>
          <w:b/>
          <w:sz w:val="24"/>
        </w:rPr>
        <w:t>:</w:t>
      </w:r>
      <w:r w:rsidR="00F25DAC" w:rsidRPr="0069415C">
        <w:rPr>
          <w:sz w:val="24"/>
        </w:rPr>
        <w:t xml:space="preserve"> </w:t>
      </w:r>
      <w:r w:rsidR="00953594" w:rsidRPr="0069415C">
        <w:rPr>
          <w:sz w:val="24"/>
        </w:rPr>
        <w:t xml:space="preserve">Поставка сканирующего </w:t>
      </w:r>
      <w:r w:rsidR="00F25DAC" w:rsidRPr="0069415C">
        <w:rPr>
          <w:sz w:val="24"/>
        </w:rPr>
        <w:t>конфокального профилометра.</w:t>
      </w:r>
    </w:p>
    <w:p w:rsidR="00D049F0" w:rsidRPr="0069415C" w:rsidRDefault="00E943AF" w:rsidP="00BE4024">
      <w:pPr>
        <w:pStyle w:val="-3"/>
        <w:numPr>
          <w:ilvl w:val="0"/>
          <w:numId w:val="14"/>
        </w:numPr>
        <w:tabs>
          <w:tab w:val="left" w:pos="426"/>
        </w:tabs>
        <w:spacing w:line="240" w:lineRule="auto"/>
        <w:ind w:left="284" w:hanging="295"/>
        <w:contextualSpacing/>
        <w:rPr>
          <w:sz w:val="24"/>
        </w:rPr>
      </w:pPr>
      <w:r w:rsidRPr="0047101E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Pr="0069415C">
        <w:rPr>
          <w:sz w:val="24"/>
        </w:rPr>
        <w:t xml:space="preserve"> </w:t>
      </w:r>
      <w:r w:rsidR="00FA4FB9" w:rsidRPr="0069415C">
        <w:rPr>
          <w:sz w:val="24"/>
        </w:rPr>
        <w:t>Обеспечение производства с</w:t>
      </w:r>
      <w:r w:rsidR="00624BB0" w:rsidRPr="0069415C">
        <w:rPr>
          <w:sz w:val="24"/>
        </w:rPr>
        <w:t>истемой для измерений и контроля качества изделий,</w:t>
      </w:r>
      <w:r w:rsidR="00FA4FB9" w:rsidRPr="0069415C">
        <w:rPr>
          <w:sz w:val="24"/>
        </w:rPr>
        <w:t xml:space="preserve"> определения размеров (толщины) металлизации на керамических картах.</w:t>
      </w:r>
    </w:p>
    <w:p w:rsidR="00D049F0" w:rsidRPr="0069415C" w:rsidRDefault="00E943AF" w:rsidP="00BE4024">
      <w:pPr>
        <w:pStyle w:val="-3"/>
        <w:numPr>
          <w:ilvl w:val="0"/>
          <w:numId w:val="14"/>
        </w:numPr>
        <w:tabs>
          <w:tab w:val="left" w:pos="426"/>
        </w:tabs>
        <w:spacing w:line="240" w:lineRule="auto"/>
        <w:ind w:left="284" w:hanging="284"/>
        <w:contextualSpacing/>
        <w:rPr>
          <w:rFonts w:eastAsia="Times New Roman"/>
          <w:sz w:val="24"/>
        </w:rPr>
      </w:pPr>
      <w:r w:rsidRPr="0047101E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FA4FB9" w:rsidRPr="0069415C">
        <w:rPr>
          <w:rFonts w:eastAsia="Times New Roman"/>
          <w:sz w:val="24"/>
        </w:rPr>
        <w:t xml:space="preserve"> </w:t>
      </w:r>
      <w:r w:rsidR="00A05509" w:rsidRPr="0069415C">
        <w:rPr>
          <w:rFonts w:eastAsia="Times New Roman"/>
          <w:sz w:val="24"/>
        </w:rPr>
        <w:t>Сканирующий конфокальный профилометр</w:t>
      </w:r>
      <w:r w:rsidR="00FA4FB9" w:rsidRPr="0069415C">
        <w:rPr>
          <w:rFonts w:eastAsia="Times New Roman"/>
          <w:sz w:val="24"/>
        </w:rPr>
        <w:t xml:space="preserve"> предназначен для получения в цифровом виде информации о трехмерной структуре поверхности металлизации на керамических картах, обработки полученной информации с целью определения размеров (толщины) и формы исследуемых элементов</w:t>
      </w:r>
      <w:r w:rsidR="00A05509" w:rsidRPr="0069415C">
        <w:rPr>
          <w:rFonts w:eastAsia="Times New Roman"/>
          <w:sz w:val="24"/>
        </w:rPr>
        <w:t>.</w:t>
      </w:r>
    </w:p>
    <w:p w:rsidR="00E943AF" w:rsidRPr="0047101E" w:rsidRDefault="00E943AF" w:rsidP="009E7984">
      <w:pPr>
        <w:pStyle w:val="-3"/>
        <w:numPr>
          <w:ilvl w:val="0"/>
          <w:numId w:val="14"/>
        </w:numPr>
        <w:tabs>
          <w:tab w:val="left" w:pos="284"/>
        </w:tabs>
        <w:spacing w:line="240" w:lineRule="auto"/>
        <w:ind w:hanging="720"/>
        <w:contextualSpacing/>
        <w:rPr>
          <w:rFonts w:eastAsia="Times New Roman"/>
          <w:b/>
          <w:sz w:val="24"/>
        </w:rPr>
      </w:pPr>
      <w:r w:rsidRPr="0047101E">
        <w:rPr>
          <w:b/>
          <w:sz w:val="24"/>
        </w:rPr>
        <w:t xml:space="preserve">Технические требования к </w:t>
      </w:r>
      <w:r w:rsidR="00A05509" w:rsidRPr="0047101E">
        <w:rPr>
          <w:b/>
          <w:sz w:val="24"/>
        </w:rPr>
        <w:t>МТР</w:t>
      </w:r>
      <w:r w:rsidR="00A05509" w:rsidRPr="0047101E">
        <w:rPr>
          <w:b/>
          <w:sz w:val="24"/>
          <w:lang w:val="en-US"/>
        </w:rPr>
        <w:t>:</w:t>
      </w:r>
    </w:p>
    <w:p w:rsidR="00D049F0" w:rsidRPr="006842A8" w:rsidRDefault="00D049F0" w:rsidP="00D049F0">
      <w:pPr>
        <w:pStyle w:val="-3"/>
        <w:numPr>
          <w:ilvl w:val="1"/>
          <w:numId w:val="14"/>
        </w:numPr>
        <w:tabs>
          <w:tab w:val="left" w:pos="284"/>
        </w:tabs>
        <w:spacing w:line="240" w:lineRule="auto"/>
        <w:contextualSpacing/>
        <w:rPr>
          <w:sz w:val="24"/>
        </w:rPr>
      </w:pPr>
      <w:r w:rsidRPr="0069415C">
        <w:rPr>
          <w:sz w:val="24"/>
        </w:rPr>
        <w:t xml:space="preserve"> Технические характеристики</w:t>
      </w:r>
      <w:r w:rsidRPr="006842A8">
        <w:rPr>
          <w:sz w:val="24"/>
        </w:rPr>
        <w:t xml:space="preserve"> сканирующего конфокального профилометра</w:t>
      </w:r>
      <w:r w:rsidR="006842A8" w:rsidRPr="006842A8">
        <w:rPr>
          <w:sz w:val="24"/>
        </w:rPr>
        <w:t>:</w:t>
      </w:r>
    </w:p>
    <w:tbl>
      <w:tblPr>
        <w:tblStyle w:val="a9"/>
        <w:tblW w:w="9345" w:type="dxa"/>
        <w:tblLook w:val="04A0" w:firstRow="1" w:lastRow="0" w:firstColumn="1" w:lastColumn="0" w:noHBand="0" w:noVBand="1"/>
      </w:tblPr>
      <w:tblGrid>
        <w:gridCol w:w="5031"/>
        <w:gridCol w:w="4314"/>
      </w:tblGrid>
      <w:tr w:rsidR="006842A8" w:rsidRPr="00E33E4C" w:rsidTr="006842A8">
        <w:tc>
          <w:tcPr>
            <w:tcW w:w="5031" w:type="dxa"/>
            <w:vAlign w:val="center"/>
          </w:tcPr>
          <w:p w:rsidR="006842A8" w:rsidRPr="00E33E4C" w:rsidRDefault="006842A8" w:rsidP="006842A8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</w:rPr>
            </w:pPr>
            <w:r w:rsidRPr="00E33E4C">
              <w:rPr>
                <w:sz w:val="24"/>
              </w:rPr>
              <w:t>Характеристики</w:t>
            </w:r>
          </w:p>
        </w:tc>
        <w:tc>
          <w:tcPr>
            <w:tcW w:w="4314" w:type="dxa"/>
          </w:tcPr>
          <w:p w:rsidR="006842A8" w:rsidRPr="00E33E4C" w:rsidRDefault="006842A8" w:rsidP="008B327B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center"/>
              <w:rPr>
                <w:sz w:val="24"/>
              </w:rPr>
            </w:pPr>
            <w:r w:rsidRPr="00974CBA">
              <w:rPr>
                <w:color w:val="000000" w:themeColor="text1"/>
                <w:sz w:val="24"/>
              </w:rPr>
              <w:t>Требуемое значение</w:t>
            </w:r>
          </w:p>
        </w:tc>
      </w:tr>
      <w:tr w:rsidR="006842A8" w:rsidRPr="00E33E4C" w:rsidTr="006842A8">
        <w:tc>
          <w:tcPr>
            <w:tcW w:w="5031" w:type="dxa"/>
            <w:vAlign w:val="center"/>
          </w:tcPr>
          <w:p w:rsidR="006842A8" w:rsidRPr="00900488" w:rsidRDefault="006842A8" w:rsidP="00900488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>Размер предметного</w:t>
            </w:r>
            <w:r w:rsidR="00900488">
              <w:rPr>
                <w:rFonts w:cs="Times New Roman"/>
              </w:rPr>
              <w:t xml:space="preserve"> столика, мм</w:t>
            </w:r>
          </w:p>
        </w:tc>
        <w:tc>
          <w:tcPr>
            <w:tcW w:w="4314" w:type="dxa"/>
          </w:tcPr>
          <w:p w:rsidR="006842A8" w:rsidRPr="00900488" w:rsidRDefault="00900488" w:rsidP="0077537C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left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Не менее </w:t>
            </w:r>
            <w:r w:rsidR="006842A8" w:rsidRPr="00900488">
              <w:rPr>
                <w:sz w:val="24"/>
              </w:rPr>
              <w:t>230×230</w:t>
            </w:r>
          </w:p>
        </w:tc>
      </w:tr>
      <w:tr w:rsidR="00900488" w:rsidRPr="00E33E4C" w:rsidTr="006842A8">
        <w:tc>
          <w:tcPr>
            <w:tcW w:w="5031" w:type="dxa"/>
            <w:vAlign w:val="center"/>
          </w:tcPr>
          <w:p w:rsidR="00900488" w:rsidRPr="00E33E4C" w:rsidRDefault="00900488" w:rsidP="00900488">
            <w:pPr>
              <w:ind w:left="33"/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Плита столика должна </w:t>
            </w:r>
            <w:r w:rsidRPr="00025041">
              <w:rPr>
                <w:rFonts w:cs="Times New Roman"/>
              </w:rPr>
              <w:t>обеспечивать вакуумный пр</w:t>
            </w:r>
            <w:r>
              <w:rPr>
                <w:rFonts w:cs="Times New Roman"/>
              </w:rPr>
              <w:t>ижим для фиксации карт на плите</w:t>
            </w:r>
          </w:p>
        </w:tc>
        <w:tc>
          <w:tcPr>
            <w:tcW w:w="4314" w:type="dxa"/>
          </w:tcPr>
          <w:p w:rsidR="00BE4024" w:rsidRDefault="00BE4024" w:rsidP="0077537C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left"/>
              <w:rPr>
                <w:sz w:val="24"/>
              </w:rPr>
            </w:pPr>
          </w:p>
          <w:p w:rsidR="00900488" w:rsidRDefault="00900488" w:rsidP="0077537C">
            <w:pPr>
              <w:pStyle w:val="-3"/>
              <w:tabs>
                <w:tab w:val="clear" w:pos="1701"/>
                <w:tab w:val="left" w:pos="426"/>
              </w:tabs>
              <w:spacing w:line="36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Предусмотрено</w:t>
            </w:r>
          </w:p>
        </w:tc>
      </w:tr>
      <w:tr w:rsidR="00900488" w:rsidRPr="00E33E4C" w:rsidTr="00900488">
        <w:tc>
          <w:tcPr>
            <w:tcW w:w="5031" w:type="dxa"/>
          </w:tcPr>
          <w:p w:rsidR="00900488" w:rsidRPr="00E33E4C" w:rsidRDefault="00900488" w:rsidP="00900488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>Область скан</w:t>
            </w:r>
            <w:r>
              <w:rPr>
                <w:rFonts w:cs="Times New Roman"/>
              </w:rPr>
              <w:t>ирования, мм</w:t>
            </w:r>
          </w:p>
        </w:tc>
        <w:tc>
          <w:tcPr>
            <w:tcW w:w="4314" w:type="dxa"/>
          </w:tcPr>
          <w:p w:rsidR="00900488" w:rsidRPr="00900488" w:rsidRDefault="00900488" w:rsidP="00F74615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Не менее 170×170</w:t>
            </w:r>
          </w:p>
        </w:tc>
      </w:tr>
      <w:tr w:rsidR="00900488" w:rsidRPr="00E33E4C" w:rsidTr="00900488">
        <w:tc>
          <w:tcPr>
            <w:tcW w:w="5031" w:type="dxa"/>
          </w:tcPr>
          <w:p w:rsidR="00900488" w:rsidRPr="00E33E4C" w:rsidRDefault="00900488" w:rsidP="00900488">
            <w:pPr>
              <w:contextualSpacing/>
              <w:jc w:val="both"/>
              <w:rPr>
                <w:rFonts w:cs="Times New Roman"/>
              </w:rPr>
            </w:pPr>
            <w:r w:rsidRPr="00E33E4C">
              <w:t>Максимальная толщина образца, мм</w:t>
            </w:r>
          </w:p>
        </w:tc>
        <w:tc>
          <w:tcPr>
            <w:tcW w:w="4314" w:type="dxa"/>
          </w:tcPr>
          <w:p w:rsidR="00900488" w:rsidRPr="00900488" w:rsidRDefault="00900488" w:rsidP="0077537C">
            <w:pPr>
              <w:contextualSpacing/>
              <w:jc w:val="left"/>
            </w:pPr>
            <w:r w:rsidRPr="00900488">
              <w:t>Не более 40</w:t>
            </w:r>
          </w:p>
        </w:tc>
      </w:tr>
      <w:tr w:rsidR="00900488" w:rsidRPr="00E33E4C" w:rsidTr="00900488">
        <w:tc>
          <w:tcPr>
            <w:tcW w:w="5031" w:type="dxa"/>
          </w:tcPr>
          <w:p w:rsidR="00900488" w:rsidRPr="00900488" w:rsidRDefault="00900488" w:rsidP="00900488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Глубина считывания по оси </w:t>
            </w:r>
            <w:r w:rsidRPr="00E33E4C">
              <w:rPr>
                <w:rFonts w:cs="Times New Roman"/>
                <w:lang w:val="en-US"/>
              </w:rPr>
              <w:t>Z</w:t>
            </w:r>
            <w:r>
              <w:rPr>
                <w:rFonts w:cs="Times New Roman"/>
              </w:rPr>
              <w:t xml:space="preserve"> (по толщине)</w:t>
            </w:r>
            <w:r w:rsidRPr="00E33E4C">
              <w:rPr>
                <w:rFonts w:cs="Times New Roman"/>
              </w:rPr>
              <w:t xml:space="preserve"> без перемещения сканирующей головки</w:t>
            </w:r>
            <w:r w:rsidRPr="00900488">
              <w:rPr>
                <w:rFonts w:cs="Times New Roman"/>
              </w:rPr>
              <w:t>:</w:t>
            </w:r>
          </w:p>
          <w:p w:rsidR="00900488" w:rsidRPr="00900488" w:rsidRDefault="00900488" w:rsidP="00900488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r w:rsidRPr="00E33E4C">
              <w:rPr>
                <w:rFonts w:cs="Times New Roman"/>
              </w:rPr>
              <w:t xml:space="preserve">при измерительной </w:t>
            </w:r>
            <w:r>
              <w:rPr>
                <w:rFonts w:cs="Times New Roman"/>
              </w:rPr>
              <w:t xml:space="preserve">головке с микронным разрешением </w:t>
            </w:r>
            <w:r w:rsidRPr="00E33E4C">
              <w:rPr>
                <w:rFonts w:cs="Times New Roman"/>
                <w:lang w:val="en-US"/>
              </w:rPr>
              <w:t>C</w:t>
            </w:r>
            <w:r w:rsidRPr="00900488">
              <w:rPr>
                <w:rFonts w:cs="Times New Roman"/>
              </w:rPr>
              <w:t>1</w:t>
            </w:r>
            <w:r w:rsidR="0077537C">
              <w:rPr>
                <w:rFonts w:cs="Times New Roman"/>
              </w:rPr>
              <w:t>, мм</w:t>
            </w:r>
          </w:p>
          <w:p w:rsidR="00900488" w:rsidRPr="0077537C" w:rsidRDefault="00900488" w:rsidP="00900488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-при измерительной головке с субмикронным разрешением </w:t>
            </w:r>
            <w:r w:rsidRPr="00E33E4C">
              <w:rPr>
                <w:rFonts w:cs="Times New Roman"/>
                <w:lang w:val="en-US"/>
              </w:rPr>
              <w:t>C</w:t>
            </w:r>
            <w:r>
              <w:rPr>
                <w:rFonts w:cs="Times New Roman"/>
              </w:rPr>
              <w:t>2</w:t>
            </w:r>
            <w:r w:rsidR="0077537C">
              <w:rPr>
                <w:rFonts w:cs="Times New Roman"/>
              </w:rPr>
              <w:t>, мкм</w:t>
            </w:r>
          </w:p>
        </w:tc>
        <w:tc>
          <w:tcPr>
            <w:tcW w:w="4314" w:type="dxa"/>
          </w:tcPr>
          <w:p w:rsidR="0077537C" w:rsidRDefault="0077537C" w:rsidP="0077537C">
            <w:pPr>
              <w:contextualSpacing/>
              <w:jc w:val="left"/>
            </w:pPr>
          </w:p>
          <w:p w:rsidR="0077537C" w:rsidRDefault="0077537C" w:rsidP="0077537C">
            <w:pPr>
              <w:contextualSpacing/>
              <w:jc w:val="left"/>
            </w:pPr>
          </w:p>
          <w:p w:rsidR="0077537C" w:rsidRDefault="0077537C" w:rsidP="0077537C">
            <w:pPr>
              <w:contextualSpacing/>
              <w:jc w:val="left"/>
            </w:pPr>
          </w:p>
          <w:p w:rsidR="00900488" w:rsidRDefault="0077537C" w:rsidP="0077537C">
            <w:pPr>
              <w:contextualSpacing/>
              <w:jc w:val="left"/>
            </w:pPr>
            <w:r>
              <w:t>Не менее 3,9</w:t>
            </w:r>
          </w:p>
          <w:p w:rsidR="0077537C" w:rsidRDefault="0077537C" w:rsidP="0077537C">
            <w:pPr>
              <w:contextualSpacing/>
              <w:jc w:val="left"/>
            </w:pPr>
          </w:p>
          <w:p w:rsidR="00900488" w:rsidRPr="00900488" w:rsidRDefault="0077537C" w:rsidP="0077537C">
            <w:pPr>
              <w:contextualSpacing/>
              <w:jc w:val="left"/>
            </w:pPr>
            <w:r>
              <w:t xml:space="preserve">Не менее 350 </w:t>
            </w:r>
          </w:p>
        </w:tc>
      </w:tr>
      <w:tr w:rsidR="0077537C" w:rsidRPr="00E33E4C" w:rsidTr="00900488">
        <w:tc>
          <w:tcPr>
            <w:tcW w:w="5031" w:type="dxa"/>
          </w:tcPr>
          <w:p w:rsidR="0077537C" w:rsidRPr="0077537C" w:rsidRDefault="0077537C" w:rsidP="00900488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Предельное разрешение </w:t>
            </w:r>
            <w:r w:rsidRPr="00AD330A">
              <w:rPr>
                <w:rFonts w:cs="Times New Roman"/>
              </w:rPr>
              <w:t>по Z</w:t>
            </w:r>
            <w:r w:rsidRPr="0077537C">
              <w:rPr>
                <w:rFonts w:cs="Times New Roman"/>
              </w:rPr>
              <w:t>:</w:t>
            </w:r>
          </w:p>
          <w:p w:rsidR="0077537C" w:rsidRDefault="0077537C" w:rsidP="00900488">
            <w:pPr>
              <w:contextualSpacing/>
              <w:jc w:val="both"/>
              <w:rPr>
                <w:rFonts w:cs="Times New Roman"/>
              </w:rPr>
            </w:pPr>
            <w:r w:rsidRPr="0077537C">
              <w:rPr>
                <w:rFonts w:cs="Times New Roman"/>
              </w:rPr>
              <w:t>-</w:t>
            </w:r>
            <w:r>
              <w:rPr>
                <w:rFonts w:cs="Times New Roman"/>
              </w:rPr>
              <w:t xml:space="preserve">для головки С1, </w:t>
            </w:r>
            <w:proofErr w:type="spellStart"/>
            <w:r>
              <w:rPr>
                <w:rFonts w:cs="Times New Roman"/>
              </w:rPr>
              <w:t>нм</w:t>
            </w:r>
            <w:proofErr w:type="spellEnd"/>
          </w:p>
          <w:p w:rsidR="0077537C" w:rsidRPr="0077537C" w:rsidRDefault="0077537C" w:rsidP="00900488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-для головки </w:t>
            </w:r>
            <w:r w:rsidR="00F03FE1">
              <w:rPr>
                <w:rFonts w:cs="Times New Roman"/>
              </w:rPr>
              <w:t>С2</w:t>
            </w:r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нм</w:t>
            </w:r>
            <w:proofErr w:type="spellEnd"/>
          </w:p>
        </w:tc>
        <w:tc>
          <w:tcPr>
            <w:tcW w:w="4314" w:type="dxa"/>
          </w:tcPr>
          <w:p w:rsidR="0077537C" w:rsidRDefault="0077537C" w:rsidP="0077537C">
            <w:pPr>
              <w:contextualSpacing/>
              <w:jc w:val="left"/>
            </w:pPr>
          </w:p>
          <w:p w:rsidR="0077537C" w:rsidRDefault="0077537C" w:rsidP="0077537C">
            <w:pPr>
              <w:contextualSpacing/>
              <w:jc w:val="left"/>
            </w:pPr>
            <w:r>
              <w:t xml:space="preserve">70 </w:t>
            </w:r>
          </w:p>
          <w:p w:rsidR="0077537C" w:rsidRDefault="0076280C" w:rsidP="0076280C">
            <w:pPr>
              <w:contextualSpacing/>
              <w:jc w:val="left"/>
            </w:pPr>
            <w:r>
              <w:rPr>
                <w:lang w:val="en-US"/>
              </w:rPr>
              <w:t>25</w:t>
            </w:r>
            <w:r w:rsidR="0077537C">
              <w:t xml:space="preserve"> </w:t>
            </w:r>
          </w:p>
        </w:tc>
      </w:tr>
      <w:tr w:rsidR="0077537C" w:rsidRPr="00E33E4C" w:rsidTr="00900488">
        <w:tc>
          <w:tcPr>
            <w:tcW w:w="5031" w:type="dxa"/>
          </w:tcPr>
          <w:p w:rsidR="0077537C" w:rsidRDefault="0077537C" w:rsidP="0077537C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Максимальный угол </w:t>
            </w:r>
            <w:r>
              <w:rPr>
                <w:rFonts w:cs="Times New Roman"/>
              </w:rPr>
              <w:t xml:space="preserve">наклона </w:t>
            </w:r>
            <w:r w:rsidRPr="00E33E4C">
              <w:rPr>
                <w:rFonts w:cs="Times New Roman"/>
              </w:rPr>
              <w:t>поверхности образца:</w:t>
            </w:r>
          </w:p>
          <w:p w:rsidR="0077537C" w:rsidRDefault="0077537C" w:rsidP="0077537C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С1, °</w:t>
            </w:r>
          </w:p>
          <w:p w:rsidR="0077537C" w:rsidRDefault="0077537C" w:rsidP="00900488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С2, °</w:t>
            </w:r>
          </w:p>
        </w:tc>
        <w:tc>
          <w:tcPr>
            <w:tcW w:w="4314" w:type="dxa"/>
          </w:tcPr>
          <w:p w:rsidR="0077537C" w:rsidRDefault="0077537C" w:rsidP="0077537C">
            <w:pPr>
              <w:contextualSpacing/>
              <w:jc w:val="left"/>
            </w:pPr>
          </w:p>
          <w:p w:rsidR="0077537C" w:rsidRDefault="0077537C" w:rsidP="0077537C">
            <w:pPr>
              <w:contextualSpacing/>
              <w:jc w:val="left"/>
            </w:pPr>
          </w:p>
          <w:p w:rsidR="0077537C" w:rsidRDefault="0077537C" w:rsidP="0077537C">
            <w:pPr>
              <w:contextualSpacing/>
              <w:jc w:val="left"/>
            </w:pPr>
            <w:r>
              <w:t>20</w:t>
            </w:r>
          </w:p>
          <w:p w:rsidR="0077537C" w:rsidRDefault="0077537C" w:rsidP="0077537C">
            <w:pPr>
              <w:contextualSpacing/>
              <w:jc w:val="left"/>
            </w:pPr>
            <w:r>
              <w:t>40</w:t>
            </w:r>
          </w:p>
        </w:tc>
      </w:tr>
      <w:tr w:rsidR="0077537C" w:rsidRPr="00E33E4C" w:rsidTr="00900488">
        <w:tc>
          <w:tcPr>
            <w:tcW w:w="5031" w:type="dxa"/>
          </w:tcPr>
          <w:p w:rsidR="0077537C" w:rsidRDefault="00970C7D" w:rsidP="0077537C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7537C">
              <w:rPr>
                <w:rFonts w:cs="Times New Roman"/>
              </w:rPr>
              <w:t>Линейность:</w:t>
            </w:r>
          </w:p>
          <w:p w:rsidR="0077537C" w:rsidRDefault="0077537C" w:rsidP="0077537C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С1, мкм</w:t>
            </w:r>
          </w:p>
          <w:p w:rsidR="0077537C" w:rsidRPr="0077537C" w:rsidRDefault="0077537C" w:rsidP="0077537C">
            <w:pPr>
              <w:contextualSpacing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-для головки С2, мкм</w:t>
            </w:r>
          </w:p>
        </w:tc>
        <w:tc>
          <w:tcPr>
            <w:tcW w:w="4314" w:type="dxa"/>
          </w:tcPr>
          <w:p w:rsidR="0077537C" w:rsidRDefault="0077537C" w:rsidP="0077537C">
            <w:pPr>
              <w:contextualSpacing/>
              <w:jc w:val="left"/>
              <w:rPr>
                <w:rFonts w:cs="Times New Roman"/>
              </w:rPr>
            </w:pPr>
          </w:p>
          <w:p w:rsidR="0077537C" w:rsidRDefault="0077537C" w:rsidP="0077537C">
            <w:pPr>
              <w:contextualSpacing/>
              <w:jc w:val="left"/>
            </w:pPr>
            <w:r>
              <w:rPr>
                <w:rFonts w:cs="Times New Roman"/>
              </w:rPr>
              <w:t>±</w:t>
            </w:r>
            <w:r>
              <w:t>0,45</w:t>
            </w:r>
          </w:p>
          <w:p w:rsidR="0077537C" w:rsidRDefault="0077537C" w:rsidP="0077537C">
            <w:pPr>
              <w:contextualSpacing/>
              <w:jc w:val="left"/>
            </w:pPr>
            <w:r>
              <w:rPr>
                <w:rFonts w:cs="Times New Roman"/>
              </w:rPr>
              <w:t>±</w:t>
            </w:r>
            <w:r>
              <w:t>0,15</w:t>
            </w:r>
          </w:p>
        </w:tc>
      </w:tr>
      <w:tr w:rsidR="0077537C" w:rsidRPr="00E33E4C" w:rsidTr="00900488">
        <w:tc>
          <w:tcPr>
            <w:tcW w:w="5031" w:type="dxa"/>
          </w:tcPr>
          <w:p w:rsidR="0077537C" w:rsidRDefault="0077537C" w:rsidP="0077537C">
            <w:pPr>
              <w:contextualSpacing/>
              <w:jc w:val="both"/>
              <w:rPr>
                <w:rFonts w:cs="Times New Roman"/>
              </w:rPr>
            </w:pPr>
            <w:r w:rsidRPr="00F76B55">
              <w:rPr>
                <w:rFonts w:cs="Times New Roman"/>
              </w:rPr>
              <w:t>Быстродействие – мак</w:t>
            </w:r>
            <w:r>
              <w:rPr>
                <w:rFonts w:cs="Times New Roman"/>
              </w:rPr>
              <w:t>симальная частота выборки</w:t>
            </w:r>
            <w:r w:rsidR="0082390B">
              <w:rPr>
                <w:rFonts w:cs="Times New Roman"/>
              </w:rPr>
              <w:t>, кГц</w:t>
            </w:r>
          </w:p>
        </w:tc>
        <w:tc>
          <w:tcPr>
            <w:tcW w:w="4314" w:type="dxa"/>
          </w:tcPr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</w:p>
          <w:p w:rsidR="0077537C" w:rsidRDefault="0076280C" w:rsidP="0076280C">
            <w:pPr>
              <w:contextualSpacing/>
              <w:jc w:val="left"/>
              <w:rPr>
                <w:rFonts w:cs="Times New Roman"/>
              </w:rPr>
            </w:pPr>
            <w:r w:rsidRPr="00970C7D">
              <w:rPr>
                <w:rFonts w:cs="Times New Roman"/>
              </w:rPr>
              <w:t>4</w:t>
            </w:r>
          </w:p>
        </w:tc>
      </w:tr>
      <w:tr w:rsidR="0082390B" w:rsidRPr="00E33E4C" w:rsidTr="00900488">
        <w:tc>
          <w:tcPr>
            <w:tcW w:w="5031" w:type="dxa"/>
          </w:tcPr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Pr="00F76B55">
              <w:rPr>
                <w:rFonts w:cs="Times New Roman"/>
              </w:rPr>
              <w:t>к</w:t>
            </w:r>
            <w:r>
              <w:rPr>
                <w:rFonts w:cs="Times New Roman"/>
              </w:rPr>
              <w:t>орость перемещения головок</w:t>
            </w:r>
            <w:r w:rsidRPr="0082390B">
              <w:rPr>
                <w:rFonts w:cs="Times New Roman"/>
              </w:rPr>
              <w:t>:</w:t>
            </w:r>
          </w:p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-максимальная, мм/с</w:t>
            </w:r>
          </w:p>
          <w:p w:rsidR="0082390B" w:rsidRPr="00F76B55" w:rsidRDefault="0082390B" w:rsidP="0077537C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-рабочая скорость, </w:t>
            </w:r>
            <w:r w:rsidRPr="00F76B55">
              <w:rPr>
                <w:rFonts w:cs="Times New Roman"/>
              </w:rPr>
              <w:t>мм/с</w:t>
            </w:r>
          </w:p>
        </w:tc>
        <w:tc>
          <w:tcPr>
            <w:tcW w:w="4314" w:type="dxa"/>
          </w:tcPr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</w:p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До 10</w:t>
            </w:r>
          </w:p>
        </w:tc>
      </w:tr>
      <w:tr w:rsidR="0082390B" w:rsidRPr="00E33E4C" w:rsidTr="00900488">
        <w:tc>
          <w:tcPr>
            <w:tcW w:w="5031" w:type="dxa"/>
          </w:tcPr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Максимальный перепад высоты на образцах: </w:t>
            </w:r>
          </w:p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С1, мм</w:t>
            </w:r>
          </w:p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С2, мм</w:t>
            </w:r>
          </w:p>
        </w:tc>
        <w:tc>
          <w:tcPr>
            <w:tcW w:w="4314" w:type="dxa"/>
          </w:tcPr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</w:p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</w:tr>
      <w:tr w:rsidR="0082390B" w:rsidRPr="00E33E4C" w:rsidTr="00900488">
        <w:tc>
          <w:tcPr>
            <w:tcW w:w="5031" w:type="dxa"/>
          </w:tcPr>
          <w:p w:rsidR="0082390B" w:rsidRP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Оптическое разрешение по плоскости </w:t>
            </w:r>
            <w:r w:rsidRPr="00E33E4C">
              <w:rPr>
                <w:rFonts w:cs="Times New Roman"/>
                <w:lang w:val="en-US"/>
              </w:rPr>
              <w:t>XY</w:t>
            </w:r>
            <w:r w:rsidRPr="0082390B">
              <w:rPr>
                <w:rFonts w:cs="Times New Roman"/>
              </w:rPr>
              <w:t>:</w:t>
            </w:r>
          </w:p>
          <w:p w:rsidR="0082390B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С1, м</w:t>
            </w:r>
            <w:r w:rsidRPr="0082390B">
              <w:rPr>
                <w:rFonts w:cs="Times New Roman"/>
              </w:rPr>
              <w:t>к</w:t>
            </w:r>
            <w:r>
              <w:rPr>
                <w:rFonts w:cs="Times New Roman"/>
              </w:rPr>
              <w:t>м</w:t>
            </w:r>
          </w:p>
          <w:p w:rsidR="0082390B" w:rsidRPr="00E33E4C" w:rsidRDefault="0082390B" w:rsidP="0082390B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-для головки С2, м</w:t>
            </w:r>
            <w:r w:rsidRPr="0082390B">
              <w:rPr>
                <w:rFonts w:cs="Times New Roman"/>
              </w:rPr>
              <w:t>к</w:t>
            </w:r>
            <w:r>
              <w:rPr>
                <w:rFonts w:cs="Times New Roman"/>
              </w:rPr>
              <w:t>м</w:t>
            </w:r>
          </w:p>
        </w:tc>
        <w:tc>
          <w:tcPr>
            <w:tcW w:w="4314" w:type="dxa"/>
          </w:tcPr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</w:p>
          <w:p w:rsid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Не более 9</w:t>
            </w:r>
          </w:p>
          <w:p w:rsidR="0082390B" w:rsidRPr="0082390B" w:rsidRDefault="0082390B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Не более 2</w:t>
            </w:r>
          </w:p>
        </w:tc>
      </w:tr>
      <w:tr w:rsidR="0082390B" w:rsidRPr="00E33E4C" w:rsidTr="00900488">
        <w:tc>
          <w:tcPr>
            <w:tcW w:w="5031" w:type="dxa"/>
          </w:tcPr>
          <w:p w:rsidR="00550FCE" w:rsidRPr="00550FCE" w:rsidRDefault="00550FCE" w:rsidP="00550FCE">
            <w:pPr>
              <w:contextualSpacing/>
              <w:jc w:val="both"/>
              <w:rPr>
                <w:rFonts w:cs="Times New Roman"/>
                <w:color w:val="000000" w:themeColor="text1"/>
              </w:rPr>
            </w:pPr>
            <w:r w:rsidRPr="00E33E4C">
              <w:rPr>
                <w:rFonts w:cs="Times New Roman"/>
                <w:color w:val="000000" w:themeColor="text1"/>
              </w:rPr>
              <w:lastRenderedPageBreak/>
              <w:t xml:space="preserve"> Накопленная ошибка измерений</w:t>
            </w:r>
            <w:r w:rsidRPr="00550FCE">
              <w:rPr>
                <w:rFonts w:cs="Times New Roman"/>
                <w:color w:val="000000" w:themeColor="text1"/>
              </w:rPr>
              <w:t>:</w:t>
            </w:r>
          </w:p>
          <w:p w:rsidR="00550FCE" w:rsidRDefault="00550FCE" w:rsidP="00550FCE">
            <w:pPr>
              <w:contextualSpacing/>
              <w:jc w:val="both"/>
              <w:rPr>
                <w:rFonts w:cs="Times New Roman"/>
                <w:color w:val="000000" w:themeColor="text1"/>
              </w:rPr>
            </w:pPr>
            <w:r w:rsidRPr="00550FCE">
              <w:rPr>
                <w:rFonts w:cs="Times New Roman"/>
                <w:color w:val="000000" w:themeColor="text1"/>
              </w:rPr>
              <w:t>-</w:t>
            </w:r>
            <w:r w:rsidRPr="00E33E4C">
              <w:rPr>
                <w:rFonts w:cs="Times New Roman"/>
                <w:color w:val="000000" w:themeColor="text1"/>
              </w:rPr>
              <w:t xml:space="preserve">по оси </w:t>
            </w:r>
            <w:r w:rsidRPr="00E33E4C">
              <w:rPr>
                <w:rFonts w:cs="Times New Roman"/>
                <w:color w:val="000000" w:themeColor="text1"/>
                <w:lang w:val="en-US"/>
              </w:rPr>
              <w:t>XY</w:t>
            </w:r>
            <w:r w:rsidRPr="00E33E4C">
              <w:rPr>
                <w:rFonts w:cs="Times New Roman"/>
                <w:color w:val="000000" w:themeColor="text1"/>
              </w:rPr>
              <w:t xml:space="preserve"> на поле (200х200) мм,</w:t>
            </w:r>
            <w:r w:rsidRPr="00550FCE">
              <w:rPr>
                <w:rFonts w:cs="Times New Roman"/>
                <w:color w:val="000000" w:themeColor="text1"/>
              </w:rPr>
              <w:t xml:space="preserve"> </w:t>
            </w:r>
            <w:r>
              <w:rPr>
                <w:rFonts w:cs="Times New Roman"/>
                <w:color w:val="000000" w:themeColor="text1"/>
              </w:rPr>
              <w:t>мкм</w:t>
            </w:r>
          </w:p>
          <w:p w:rsidR="0082390B" w:rsidRPr="00550FCE" w:rsidRDefault="00550FCE" w:rsidP="0082390B">
            <w:pPr>
              <w:contextualSpacing/>
              <w:jc w:val="both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-</w:t>
            </w:r>
            <w:r w:rsidRPr="00E33E4C">
              <w:rPr>
                <w:rFonts w:cs="Times New Roman"/>
                <w:color w:val="000000" w:themeColor="text1"/>
              </w:rPr>
              <w:t xml:space="preserve">по оси </w:t>
            </w:r>
            <w:r w:rsidRPr="00E33E4C">
              <w:rPr>
                <w:rFonts w:cs="Times New Roman"/>
                <w:color w:val="000000" w:themeColor="text1"/>
                <w:lang w:val="en-US"/>
              </w:rPr>
              <w:t>Z</w:t>
            </w:r>
            <w:r>
              <w:rPr>
                <w:rFonts w:cs="Times New Roman"/>
                <w:color w:val="000000" w:themeColor="text1"/>
              </w:rPr>
              <w:t xml:space="preserve">, мкм </w:t>
            </w:r>
          </w:p>
        </w:tc>
        <w:tc>
          <w:tcPr>
            <w:tcW w:w="4314" w:type="dxa"/>
          </w:tcPr>
          <w:p w:rsidR="00550FCE" w:rsidRDefault="00550FCE" w:rsidP="0077537C">
            <w:pPr>
              <w:contextualSpacing/>
              <w:jc w:val="left"/>
              <w:rPr>
                <w:rFonts w:cs="Times New Roman"/>
                <w:color w:val="000000" w:themeColor="text1"/>
              </w:rPr>
            </w:pPr>
          </w:p>
          <w:p w:rsidR="0082390B" w:rsidRDefault="00550FCE" w:rsidP="0077537C">
            <w:pPr>
              <w:contextualSpacing/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Не хуже ±5 </w:t>
            </w:r>
          </w:p>
          <w:p w:rsidR="00550FCE" w:rsidRDefault="00550FCE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  <w:color w:val="000000" w:themeColor="text1"/>
              </w:rPr>
              <w:t xml:space="preserve">Не хуже ±0,3 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550FCE">
            <w:pPr>
              <w:contextualSpacing/>
              <w:jc w:val="both"/>
              <w:rPr>
                <w:rFonts w:cs="Times New Roman"/>
                <w:color w:val="000000" w:themeColor="text1"/>
              </w:rPr>
            </w:pPr>
            <w:r w:rsidRPr="00E33E4C">
              <w:rPr>
                <w:rFonts w:cs="Times New Roman"/>
              </w:rPr>
              <w:t>Дискретность перемещения объекта по плоскости Х</w:t>
            </w:r>
            <w:r w:rsidRPr="00E33E4C">
              <w:rPr>
                <w:rFonts w:cs="Times New Roman"/>
                <w:lang w:val="en-US"/>
              </w:rPr>
              <w:t>Y</w:t>
            </w:r>
            <w:r>
              <w:rPr>
                <w:rFonts w:cs="Times New Roman"/>
              </w:rPr>
              <w:t>, мкм</w:t>
            </w:r>
          </w:p>
        </w:tc>
        <w:tc>
          <w:tcPr>
            <w:tcW w:w="4314" w:type="dxa"/>
          </w:tcPr>
          <w:p w:rsidR="00550FCE" w:rsidRDefault="00550FCE" w:rsidP="0077537C">
            <w:pPr>
              <w:contextualSpacing/>
              <w:jc w:val="left"/>
              <w:rPr>
                <w:rFonts w:cs="Times New Roman"/>
              </w:rPr>
            </w:pPr>
          </w:p>
          <w:p w:rsidR="00550FCE" w:rsidRDefault="00550FCE" w:rsidP="0077537C">
            <w:pPr>
              <w:contextualSpacing/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</w:rPr>
              <w:t>Не хуже 0,3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550FCE">
            <w:pPr>
              <w:contextualSpacing/>
              <w:jc w:val="both"/>
              <w:rPr>
                <w:rFonts w:cs="Times New Roman"/>
              </w:rPr>
            </w:pPr>
            <w:r w:rsidRPr="00E33E4C">
              <w:t>Получение изобра</w:t>
            </w:r>
            <w:r>
              <w:t xml:space="preserve">жений 10 </w:t>
            </w:r>
            <w:proofErr w:type="spellStart"/>
            <w:r>
              <w:t>Мп</w:t>
            </w:r>
            <w:proofErr w:type="spellEnd"/>
            <w:r>
              <w:t xml:space="preserve"> с разрешением, мкм</w:t>
            </w:r>
          </w:p>
        </w:tc>
        <w:tc>
          <w:tcPr>
            <w:tcW w:w="4314" w:type="dxa"/>
          </w:tcPr>
          <w:p w:rsidR="00550FCE" w:rsidRDefault="00550FCE" w:rsidP="0077537C">
            <w:pPr>
              <w:contextualSpacing/>
              <w:jc w:val="left"/>
              <w:rPr>
                <w:rFonts w:cs="Times New Roman"/>
              </w:rPr>
            </w:pPr>
          </w:p>
          <w:p w:rsidR="00550FCE" w:rsidRDefault="00550FCE" w:rsidP="0077537C">
            <w:pPr>
              <w:contextualSpacing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A82BC1">
            <w:pPr>
              <w:contextualSpacing/>
              <w:jc w:val="both"/>
            </w:pPr>
            <w:r w:rsidRPr="00E33E4C">
              <w:t xml:space="preserve">Сшивка в изображение высокого разрешения (&gt; 1 </w:t>
            </w:r>
            <w:proofErr w:type="spellStart"/>
            <w:r w:rsidRPr="00E33E4C">
              <w:t>Г</w:t>
            </w:r>
            <w:r w:rsidR="00A82BC1">
              <w:t>п</w:t>
            </w:r>
            <w:proofErr w:type="spellEnd"/>
            <w:r>
              <w:t xml:space="preserve">) с погрешностями, мкм </w:t>
            </w:r>
          </w:p>
        </w:tc>
        <w:tc>
          <w:tcPr>
            <w:tcW w:w="4314" w:type="dxa"/>
          </w:tcPr>
          <w:p w:rsidR="00550FCE" w:rsidRDefault="00550FCE" w:rsidP="0077537C">
            <w:pPr>
              <w:contextualSpacing/>
              <w:jc w:val="left"/>
            </w:pPr>
          </w:p>
          <w:p w:rsidR="00550FCE" w:rsidRDefault="00550FCE" w:rsidP="0077537C">
            <w:pPr>
              <w:contextualSpacing/>
              <w:jc w:val="left"/>
              <w:rPr>
                <w:rFonts w:cs="Times New Roman"/>
              </w:rPr>
            </w:pPr>
            <w:r>
              <w:t xml:space="preserve">Менее 10 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550FCE">
            <w:pPr>
              <w:contextualSpacing/>
              <w:jc w:val="both"/>
            </w:pPr>
            <w:r w:rsidRPr="00E33E4C">
              <w:rPr>
                <w:rFonts w:cs="Times New Roman"/>
              </w:rPr>
              <w:t>Возможность измерения высококонтрастных объектов (коэффициент отражения из</w:t>
            </w:r>
            <w:r>
              <w:rPr>
                <w:rFonts w:cs="Times New Roman"/>
              </w:rPr>
              <w:t>меняется на несколько порядков)</w:t>
            </w:r>
          </w:p>
        </w:tc>
        <w:tc>
          <w:tcPr>
            <w:tcW w:w="4314" w:type="dxa"/>
          </w:tcPr>
          <w:p w:rsidR="00550FCE" w:rsidRDefault="00550FCE" w:rsidP="0077537C">
            <w:pPr>
              <w:contextualSpacing/>
              <w:jc w:val="left"/>
            </w:pPr>
          </w:p>
          <w:p w:rsidR="00550FCE" w:rsidRDefault="00550FCE" w:rsidP="0077537C">
            <w:pPr>
              <w:contextualSpacing/>
              <w:jc w:val="left"/>
            </w:pPr>
          </w:p>
          <w:p w:rsidR="00550FCE" w:rsidRDefault="00550FCE" w:rsidP="0077537C">
            <w:pPr>
              <w:contextualSpacing/>
              <w:jc w:val="left"/>
            </w:pPr>
            <w:r>
              <w:t>Предусмотрено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550FCE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 xml:space="preserve">Напряжение тока </w:t>
            </w:r>
            <w:r>
              <w:rPr>
                <w:rFonts w:cs="Times New Roman"/>
              </w:rPr>
              <w:t>сети питания, В</w:t>
            </w:r>
          </w:p>
        </w:tc>
        <w:tc>
          <w:tcPr>
            <w:tcW w:w="4314" w:type="dxa"/>
          </w:tcPr>
          <w:p w:rsidR="00550FCE" w:rsidRPr="00550FCE" w:rsidRDefault="00550FCE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220 (+10%, -15%);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50FCE" w:rsidP="00550FCE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>Ча</w:t>
            </w:r>
            <w:r>
              <w:rPr>
                <w:rFonts w:cs="Times New Roman"/>
              </w:rPr>
              <w:t>стота тока сети питания, Гц</w:t>
            </w:r>
          </w:p>
        </w:tc>
        <w:tc>
          <w:tcPr>
            <w:tcW w:w="4314" w:type="dxa"/>
          </w:tcPr>
          <w:p w:rsidR="00550FCE" w:rsidRDefault="00550FCE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50±1</w:t>
            </w:r>
          </w:p>
        </w:tc>
      </w:tr>
      <w:tr w:rsidR="00550FCE" w:rsidRPr="00E33E4C" w:rsidTr="00900488">
        <w:tc>
          <w:tcPr>
            <w:tcW w:w="5031" w:type="dxa"/>
          </w:tcPr>
          <w:p w:rsidR="00550FCE" w:rsidRPr="00E33E4C" w:rsidRDefault="005230C3" w:rsidP="00550FCE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>Потребля</w:t>
            </w:r>
            <w:r>
              <w:rPr>
                <w:rFonts w:cs="Times New Roman"/>
              </w:rPr>
              <w:t>емая мощность, Вт</w:t>
            </w:r>
          </w:p>
        </w:tc>
        <w:tc>
          <w:tcPr>
            <w:tcW w:w="4314" w:type="dxa"/>
          </w:tcPr>
          <w:p w:rsidR="00550FCE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 более</w:t>
            </w:r>
            <w:r w:rsidRPr="005230C3">
              <w:rPr>
                <w:rFonts w:cs="Times New Roman"/>
              </w:rPr>
              <w:t xml:space="preserve"> 500</w:t>
            </w:r>
          </w:p>
        </w:tc>
      </w:tr>
      <w:tr w:rsidR="005230C3" w:rsidRPr="00E33E4C" w:rsidTr="00900488">
        <w:tc>
          <w:tcPr>
            <w:tcW w:w="5031" w:type="dxa"/>
          </w:tcPr>
          <w:p w:rsidR="005230C3" w:rsidRPr="00E33E4C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Калибровочный</w:t>
            </w:r>
            <w:r w:rsidRPr="00E33E4C">
              <w:rPr>
                <w:rFonts w:cs="Times New Roman"/>
              </w:rPr>
              <w:t xml:space="preserve"> образ</w:t>
            </w:r>
            <w:r>
              <w:rPr>
                <w:rFonts w:cs="Times New Roman"/>
              </w:rPr>
              <w:t xml:space="preserve">ец на 7 мкм </w:t>
            </w:r>
          </w:p>
        </w:tc>
        <w:tc>
          <w:tcPr>
            <w:tcW w:w="4314" w:type="dxa"/>
          </w:tcPr>
          <w:p w:rsidR="005230C3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t>Предусмотрено</w:t>
            </w:r>
          </w:p>
        </w:tc>
      </w:tr>
      <w:tr w:rsidR="005230C3" w:rsidRPr="00E33E4C" w:rsidTr="00900488">
        <w:tc>
          <w:tcPr>
            <w:tcW w:w="5031" w:type="dxa"/>
          </w:tcPr>
          <w:p w:rsidR="005230C3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Калибровочный</w:t>
            </w:r>
            <w:r w:rsidRPr="00E33E4C">
              <w:rPr>
                <w:rFonts w:cs="Times New Roman"/>
              </w:rPr>
              <w:t xml:space="preserve"> образ</w:t>
            </w:r>
            <w:r>
              <w:rPr>
                <w:rFonts w:cs="Times New Roman"/>
              </w:rPr>
              <w:t xml:space="preserve">ец на </w:t>
            </w:r>
            <w:r w:rsidRPr="00E33E4C">
              <w:rPr>
                <w:rFonts w:cs="Times New Roman"/>
              </w:rPr>
              <w:t>25 мкм.</w:t>
            </w:r>
          </w:p>
        </w:tc>
        <w:tc>
          <w:tcPr>
            <w:tcW w:w="4314" w:type="dxa"/>
          </w:tcPr>
          <w:p w:rsidR="005230C3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t>Предусмотрено</w:t>
            </w:r>
          </w:p>
        </w:tc>
      </w:tr>
      <w:tr w:rsidR="005230C3" w:rsidRPr="00E33E4C" w:rsidTr="00900488">
        <w:tc>
          <w:tcPr>
            <w:tcW w:w="5031" w:type="dxa"/>
          </w:tcPr>
          <w:p w:rsidR="005230C3" w:rsidRDefault="005230C3" w:rsidP="00550FCE">
            <w:pPr>
              <w:contextualSpacing/>
              <w:jc w:val="both"/>
              <w:rPr>
                <w:rFonts w:cs="Times New Roman"/>
              </w:rPr>
            </w:pPr>
            <w:r w:rsidRPr="00E33E4C">
              <w:rPr>
                <w:rFonts w:cs="Times New Roman"/>
              </w:rPr>
              <w:t>Сист</w:t>
            </w:r>
            <w:r>
              <w:rPr>
                <w:rFonts w:cs="Times New Roman"/>
              </w:rPr>
              <w:t>ема мер метрическая, российская</w:t>
            </w:r>
          </w:p>
        </w:tc>
        <w:tc>
          <w:tcPr>
            <w:tcW w:w="4314" w:type="dxa"/>
          </w:tcPr>
          <w:p w:rsidR="005230C3" w:rsidRDefault="005230C3" w:rsidP="00550FCE">
            <w:pPr>
              <w:contextualSpacing/>
              <w:jc w:val="both"/>
            </w:pPr>
            <w:r>
              <w:t>Предусмотрено</w:t>
            </w:r>
          </w:p>
        </w:tc>
      </w:tr>
      <w:tr w:rsidR="005230C3" w:rsidRPr="00E33E4C" w:rsidTr="00900488">
        <w:tc>
          <w:tcPr>
            <w:tcW w:w="5031" w:type="dxa"/>
          </w:tcPr>
          <w:p w:rsidR="005230C3" w:rsidRDefault="005230C3" w:rsidP="005230C3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Условия эксплуатации</w:t>
            </w:r>
            <w:r w:rsidRPr="005C44FE">
              <w:rPr>
                <w:color w:val="000000"/>
              </w:rPr>
              <w:t>:</w:t>
            </w:r>
          </w:p>
          <w:p w:rsidR="005230C3" w:rsidRDefault="005230C3" w:rsidP="005230C3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>-температура окружающей среды, °С</w:t>
            </w:r>
          </w:p>
          <w:p w:rsidR="005230C3" w:rsidRPr="00E33E4C" w:rsidRDefault="005230C3" w:rsidP="00550FCE">
            <w:pPr>
              <w:contextualSpacing/>
              <w:jc w:val="both"/>
              <w:rPr>
                <w:rFonts w:cs="Times New Roman"/>
              </w:rPr>
            </w:pPr>
            <w:r>
              <w:rPr>
                <w:color w:val="000000"/>
              </w:rPr>
              <w:t>-относительная влажность, %.</w:t>
            </w:r>
          </w:p>
        </w:tc>
        <w:tc>
          <w:tcPr>
            <w:tcW w:w="4314" w:type="dxa"/>
          </w:tcPr>
          <w:p w:rsidR="005230C3" w:rsidRDefault="005230C3" w:rsidP="00550FCE">
            <w:pPr>
              <w:contextualSpacing/>
              <w:jc w:val="both"/>
              <w:rPr>
                <w:color w:val="000000"/>
              </w:rPr>
            </w:pPr>
          </w:p>
          <w:p w:rsidR="005230C3" w:rsidRDefault="005230C3" w:rsidP="00550FCE">
            <w:pPr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 +10 до +35 </w:t>
            </w:r>
          </w:p>
          <w:p w:rsidR="005230C3" w:rsidRDefault="005230C3" w:rsidP="00550FCE">
            <w:pPr>
              <w:contextualSpacing/>
              <w:jc w:val="both"/>
            </w:pPr>
            <w:r>
              <w:rPr>
                <w:color w:val="000000"/>
              </w:rPr>
              <w:t xml:space="preserve">От 20 до 80 </w:t>
            </w:r>
          </w:p>
        </w:tc>
      </w:tr>
    </w:tbl>
    <w:p w:rsidR="006C60B0" w:rsidRPr="006C60B0" w:rsidRDefault="005230C3" w:rsidP="006C60B0">
      <w:pPr>
        <w:pStyle w:val="a7"/>
        <w:numPr>
          <w:ilvl w:val="1"/>
          <w:numId w:val="14"/>
        </w:numPr>
        <w:tabs>
          <w:tab w:val="left" w:pos="993"/>
        </w:tabs>
        <w:spacing w:before="12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0C3"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управляющей</w:t>
      </w:r>
      <w:r w:rsidRPr="006842A8">
        <w:rPr>
          <w:rFonts w:ascii="Times New Roman" w:hAnsi="Times New Roman" w:cs="Times New Roman"/>
          <w:sz w:val="24"/>
          <w:szCs w:val="24"/>
        </w:rPr>
        <w:t xml:space="preserve"> ПЭВМ</w:t>
      </w:r>
      <w:r w:rsidRPr="005230C3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a9"/>
        <w:tblW w:w="946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093"/>
        <w:gridCol w:w="7371"/>
      </w:tblGrid>
      <w:tr w:rsidR="005230C3" w:rsidRPr="00690F59" w:rsidTr="00540591">
        <w:tc>
          <w:tcPr>
            <w:tcW w:w="2093" w:type="dxa"/>
          </w:tcPr>
          <w:p w:rsidR="005230C3" w:rsidRPr="00690F59" w:rsidRDefault="005230C3" w:rsidP="0060106F">
            <w:pPr>
              <w:jc w:val="both"/>
              <w:rPr>
                <w:rFonts w:eastAsiaTheme="minorHAnsi" w:cs="Times New Roman"/>
                <w:color w:val="000000"/>
                <w:lang w:eastAsia="en-US"/>
              </w:rPr>
            </w:pPr>
            <w:r>
              <w:rPr>
                <w:rFonts w:eastAsiaTheme="minorHAnsi" w:cs="Times New Roman"/>
                <w:color w:val="000000"/>
                <w:lang w:eastAsia="en-US"/>
              </w:rPr>
              <w:t xml:space="preserve">Наименование </w:t>
            </w:r>
          </w:p>
        </w:tc>
        <w:tc>
          <w:tcPr>
            <w:tcW w:w="7371" w:type="dxa"/>
          </w:tcPr>
          <w:p w:rsidR="005230C3" w:rsidRPr="00690F59" w:rsidRDefault="005230C3" w:rsidP="0060106F">
            <w:pPr>
              <w:jc w:val="center"/>
              <w:rPr>
                <w:rFonts w:eastAsiaTheme="minorHAnsi" w:cs="Times New Roman"/>
                <w:color w:val="000000"/>
                <w:lang w:eastAsia="en-US"/>
              </w:rPr>
            </w:pPr>
            <w:r w:rsidRPr="00690F59">
              <w:rPr>
                <w:rFonts w:eastAsiaTheme="minorHAnsi" w:cs="Times New Roman"/>
                <w:color w:val="000000"/>
                <w:lang w:eastAsia="en-US"/>
              </w:rPr>
              <w:t>Технические</w:t>
            </w:r>
            <w:r>
              <w:rPr>
                <w:rFonts w:eastAsiaTheme="minorHAnsi" w:cs="Times New Roman"/>
                <w:color w:val="000000"/>
                <w:lang w:val="en-US" w:eastAsia="en-US"/>
              </w:rPr>
              <w:t xml:space="preserve"> </w:t>
            </w:r>
            <w:r w:rsidRPr="00690F59">
              <w:rPr>
                <w:rFonts w:eastAsiaTheme="minorHAnsi" w:cs="Times New Roman"/>
                <w:color w:val="000000"/>
                <w:lang w:eastAsia="en-US"/>
              </w:rPr>
              <w:t>характеристики</w:t>
            </w:r>
          </w:p>
        </w:tc>
      </w:tr>
      <w:tr w:rsidR="005230C3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истемный блок</w:t>
            </w:r>
          </w:p>
          <w:p w:rsidR="005230C3" w:rsidRDefault="005230C3" w:rsidP="0060106F">
            <w:pPr>
              <w:jc w:val="both"/>
              <w:rPr>
                <w:rFonts w:eastAsiaTheme="minorHAnsi" w:cs="Times New Roman"/>
                <w:color w:val="000000"/>
                <w:lang w:eastAsia="en-US"/>
              </w:rPr>
            </w:pPr>
          </w:p>
        </w:tc>
        <w:tc>
          <w:tcPr>
            <w:tcW w:w="7371" w:type="dxa"/>
          </w:tcPr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Предустановленная операционная система MS Windows 10 (или эквивалент, обеспечивающий функционирование программного обеспечения «</w:t>
            </w:r>
            <w:proofErr w:type="spellStart"/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Profilometer</w:t>
            </w:r>
            <w:proofErr w:type="spellEnd"/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» в составе оборудования)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Процессор (</w:t>
            </w:r>
            <w:proofErr w:type="spellStart"/>
            <w:r w:rsidRPr="006941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7 12700 или эквивалент):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Базовая тактовая частота процессора: не менее 2100 МГц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Материнская плата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proofErr w:type="spellStart"/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-ATX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Сокет: LGA 1700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 xml:space="preserve">Чипсет: не менее </w:t>
            </w:r>
            <w:r w:rsidRPr="006941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Количество слотов памяти: не менее 4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Тип поддерживаемой памяти: не менее DDR4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Оперативная память</w:t>
            </w:r>
          </w:p>
          <w:p w:rsidR="00540591" w:rsidRPr="0069415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Объем одного модуля памяти: не менее 32 Гб</w:t>
            </w:r>
          </w:p>
          <w:p w:rsidR="005230C3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15C">
              <w:rPr>
                <w:rFonts w:ascii="Times New Roman" w:hAnsi="Times New Roman" w:cs="Times New Roman"/>
                <w:sz w:val="24"/>
                <w:szCs w:val="24"/>
              </w:rPr>
              <w:t>Общий объем памяти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: не менее 128 Гб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Накопитель 1</w:t>
            </w:r>
          </w:p>
          <w:p w:rsidR="00540591" w:rsidRPr="00540591" w:rsidRDefault="00540591" w:rsidP="00540591">
            <w:pPr>
              <w:pStyle w:val="a7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Тип: SSD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Объем: не менее 1000Гб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памяти: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NVMe</w:t>
            </w:r>
            <w:proofErr w:type="spellEnd"/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Накопитель 2</w:t>
            </w: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Тип: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HDD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Объем: не менее 4000Гб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Видеокарта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40591" w:rsidRPr="00E33E4C" w:rsidRDefault="006C60B0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процессора:</w:t>
            </w:r>
            <w:r w:rsidR="00540591" w:rsidRPr="00E33E4C">
              <w:rPr>
                <w:rFonts w:ascii="Times New Roman" w:hAnsi="Times New Roman" w:cs="Times New Roman"/>
                <w:sz w:val="24"/>
                <w:szCs w:val="24"/>
              </w:rPr>
              <w:t>RTX</w:t>
            </w:r>
            <w:proofErr w:type="spellEnd"/>
            <w:proofErr w:type="gramEnd"/>
            <w:r w:rsidR="00540591"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591" w:rsidRPr="001856CB">
              <w:rPr>
                <w:rFonts w:ascii="Times New Roman" w:hAnsi="Times New Roman" w:cs="Times New Roman"/>
                <w:sz w:val="24"/>
                <w:szCs w:val="24"/>
              </w:rPr>
              <w:t xml:space="preserve">3060 </w:t>
            </w:r>
            <w:r w:rsidR="00540591" w:rsidRPr="00E33E4C">
              <w:rPr>
                <w:rFonts w:ascii="Times New Roman" w:hAnsi="Times New Roman" w:cs="Times New Roman"/>
                <w:sz w:val="24"/>
                <w:szCs w:val="24"/>
              </w:rPr>
              <w:t>(или эквивалент)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Тип видеопамяти: GDDR6 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Объем видеопамяти: не менее 12 Гб 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Охлаждение: активное воздушное, не менее 2х вентиляторов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Разъемы: </w:t>
            </w:r>
            <w:proofErr w:type="spellStart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DisplayPort</w:t>
            </w:r>
            <w:proofErr w:type="spellEnd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 шт., HDMI не менее 1 шт.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Форм-фактор: ATX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80 PLUS: не менее </w:t>
            </w:r>
            <w:proofErr w:type="spellStart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Gold</w:t>
            </w:r>
            <w:proofErr w:type="spellEnd"/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Корректор коэффициента мощности (PFC): активный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Мощность по линии 12 В: не менее 700 Вт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Технологии защиты: OPP, OCP, OVP, OTP, UVP, SCP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Источник питания: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100–240 В 50/60 Гц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Сетевая карта</w:t>
            </w: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Интерфейсы: не менее 1 порта 100/1000/2.5GBase-T (RJ-45)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Слот установки: PCI </w:t>
            </w:r>
            <w:proofErr w:type="spellStart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  <w:proofErr w:type="spellEnd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 x1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 xml:space="preserve">Форм-фактор: 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Mid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Tower</w:t>
            </w:r>
            <w:proofErr w:type="spellEnd"/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Материал корпуса: сталь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Толщина: не менее 0,4 мм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и тип USB портов: не менее 2 USB 2.0, не менее 1 USB 3.0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Количество клавиш: не менее 102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Цифровой блок: есть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Длина кабеля клавиатуры: не менее 1,8м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 сенсора: оптический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Тип подключения: проводная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Длина кабеля: не менее 1,5м</w:t>
            </w:r>
          </w:p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Все комплектующие системного блока должны иметь взаимную совместимость и функционировать друг с другом.</w:t>
            </w:r>
          </w:p>
        </w:tc>
      </w:tr>
      <w:tr w:rsidR="00540591" w:rsidRPr="00690F59" w:rsidTr="00540591">
        <w:tc>
          <w:tcPr>
            <w:tcW w:w="2093" w:type="dxa"/>
          </w:tcPr>
          <w:p w:rsidR="00540591" w:rsidRPr="00540591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1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7371" w:type="dxa"/>
          </w:tcPr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Характеристики экрана: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Диагональ: не менее 27"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Максимальное разрешение: не менее 1920</w:t>
            </w:r>
            <w:r w:rsidRPr="00E33E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матрицы: IPS</w:t>
            </w:r>
          </w:p>
          <w:p w:rsidR="00540591" w:rsidRPr="00E33E4C" w:rsidRDefault="00540591" w:rsidP="00540591">
            <w:pPr>
              <w:pStyle w:val="a7"/>
              <w:spacing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E4C">
              <w:rPr>
                <w:rFonts w:ascii="Times New Roman" w:hAnsi="Times New Roman" w:cs="Times New Roman"/>
                <w:sz w:val="24"/>
                <w:szCs w:val="24"/>
              </w:rPr>
              <w:t>Покрытие экрана: матовое</w:t>
            </w:r>
          </w:p>
        </w:tc>
      </w:tr>
    </w:tbl>
    <w:p w:rsidR="006C60B0" w:rsidRDefault="006C60B0" w:rsidP="00E33E4C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</w:t>
      </w:r>
    </w:p>
    <w:p w:rsidR="00E55225" w:rsidRPr="006842A8" w:rsidRDefault="006C60B0" w:rsidP="00E33E4C">
      <w:pPr>
        <w:contextualSpacing/>
        <w:jc w:val="both"/>
        <w:rPr>
          <w:rFonts w:eastAsiaTheme="minorHAnsi" w:cs="Times New Roman"/>
          <w:kern w:val="0"/>
          <w:lang w:eastAsia="en-US" w:bidi="ar-SA"/>
        </w:rPr>
      </w:pPr>
      <w:r>
        <w:rPr>
          <w:rFonts w:cs="Times New Roman"/>
        </w:rPr>
        <w:t xml:space="preserve"> 4.3. </w:t>
      </w:r>
      <w:r w:rsidR="00E55225" w:rsidRPr="006842A8">
        <w:rPr>
          <w:rFonts w:cs="Times New Roman"/>
        </w:rPr>
        <w:t>Профилометр должен обеспечивать:</w:t>
      </w:r>
    </w:p>
    <w:p w:rsidR="00E55225" w:rsidRPr="00E33E4C" w:rsidRDefault="00E55225" w:rsidP="00BE4024">
      <w:pPr>
        <w:ind w:left="284"/>
        <w:contextualSpacing/>
        <w:jc w:val="both"/>
        <w:rPr>
          <w:rFonts w:cs="Times New Roman"/>
        </w:rPr>
      </w:pPr>
      <w:r w:rsidRPr="00E33E4C">
        <w:rPr>
          <w:rFonts w:cs="Times New Roman"/>
        </w:rPr>
        <w:t>- бесконтактное измерение толщины металлиз</w:t>
      </w:r>
      <w:r w:rsidR="009935E5">
        <w:rPr>
          <w:rFonts w:cs="Times New Roman"/>
        </w:rPr>
        <w:t>ированного</w:t>
      </w:r>
      <w:r w:rsidRPr="00E33E4C">
        <w:rPr>
          <w:rFonts w:cs="Times New Roman"/>
        </w:rPr>
        <w:t xml:space="preserve"> покрытия на необожжённой алюмооксидной керамике путем сканирования серии зон измерения и последующей «сшивки» их в одно изображение. </w:t>
      </w:r>
    </w:p>
    <w:p w:rsidR="00E55225" w:rsidRPr="00E33E4C" w:rsidRDefault="00E55225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 xml:space="preserve">- управление </w:t>
      </w:r>
      <w:proofErr w:type="spellStart"/>
      <w:r w:rsidRPr="00E33E4C">
        <w:rPr>
          <w:rFonts w:ascii="Times New Roman" w:hAnsi="Times New Roman" w:cs="Times New Roman"/>
          <w:sz w:val="24"/>
          <w:szCs w:val="24"/>
        </w:rPr>
        <w:t>трехкоординатными</w:t>
      </w:r>
      <w:proofErr w:type="spellEnd"/>
      <w:r w:rsidRPr="00E33E4C">
        <w:rPr>
          <w:rFonts w:ascii="Times New Roman" w:hAnsi="Times New Roman" w:cs="Times New Roman"/>
          <w:sz w:val="24"/>
          <w:szCs w:val="24"/>
        </w:rPr>
        <w:t xml:space="preserve"> подвижками, конфокальными сенсорами и видеокамерой;</w:t>
      </w:r>
    </w:p>
    <w:p w:rsidR="00E55225" w:rsidRPr="00E33E4C" w:rsidRDefault="00E55225" w:rsidP="00BE4024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82BC1">
        <w:rPr>
          <w:rFonts w:ascii="Times New Roman" w:hAnsi="Times New Roman" w:cs="Times New Roman"/>
          <w:sz w:val="24"/>
          <w:szCs w:val="24"/>
        </w:rPr>
        <w:t>полу</w:t>
      </w:r>
      <w:r w:rsidRPr="00E33E4C">
        <w:rPr>
          <w:rFonts w:ascii="Times New Roman" w:hAnsi="Times New Roman" w:cs="Times New Roman"/>
          <w:sz w:val="24"/>
          <w:szCs w:val="24"/>
        </w:rPr>
        <w:t>втоматическую</w:t>
      </w:r>
      <w:proofErr w:type="spellEnd"/>
      <w:r w:rsidRPr="00E33E4C">
        <w:rPr>
          <w:rFonts w:ascii="Times New Roman" w:hAnsi="Times New Roman" w:cs="Times New Roman"/>
          <w:sz w:val="24"/>
          <w:szCs w:val="24"/>
        </w:rPr>
        <w:t xml:space="preserve"> фокусировку видеокамеры и конфокальных сенсоров;</w:t>
      </w:r>
    </w:p>
    <w:p w:rsidR="00E55225" w:rsidRPr="00E33E4C" w:rsidRDefault="00E55225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программно-алгоритмический сбор изображения высокого разрешения зоны обработки из отдельных изображений;</w:t>
      </w:r>
    </w:p>
    <w:p w:rsidR="00E55225" w:rsidRPr="00E33E4C" w:rsidRDefault="00E55225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проведение постобработки данных выбросов (коррекция выбросов, фильтрация, компенсация наклона);</w:t>
      </w:r>
    </w:p>
    <w:p w:rsidR="00E55225" w:rsidRPr="00E33E4C" w:rsidRDefault="00E55225" w:rsidP="00BE4024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полуавтоматическое совмещение с СА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3E4C">
        <w:rPr>
          <w:rFonts w:ascii="Times New Roman" w:hAnsi="Times New Roman" w:cs="Times New Roman"/>
          <w:sz w:val="24"/>
          <w:szCs w:val="24"/>
        </w:rPr>
        <w:t>-моделью обработки;</w:t>
      </w:r>
    </w:p>
    <w:p w:rsidR="00E55225" w:rsidRPr="00E33E4C" w:rsidRDefault="00E55225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 xml:space="preserve">- определение размеров и формы исследуемых изделий в полуавтоматическом режиме на основе совмещения с 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CAD</w:t>
      </w:r>
      <w:r w:rsidRPr="00E33E4C">
        <w:rPr>
          <w:rFonts w:ascii="Times New Roman" w:hAnsi="Times New Roman" w:cs="Times New Roman"/>
          <w:sz w:val="24"/>
          <w:szCs w:val="24"/>
        </w:rPr>
        <w:t>-моделью обработки;</w:t>
      </w:r>
    </w:p>
    <w:p w:rsidR="006C60B0" w:rsidRPr="00374347" w:rsidRDefault="00E55225" w:rsidP="00BE4024">
      <w:pPr>
        <w:pStyle w:val="a7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3E4C">
        <w:rPr>
          <w:rFonts w:ascii="Times New Roman" w:hAnsi="Times New Roman" w:cs="Times New Roman"/>
          <w:sz w:val="24"/>
          <w:szCs w:val="24"/>
        </w:rPr>
        <w:t>- визуализацию данных измерения в виде 3</w:t>
      </w:r>
      <w:r w:rsidRPr="00E33E4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33E4C">
        <w:rPr>
          <w:rFonts w:ascii="Times New Roman" w:hAnsi="Times New Roman" w:cs="Times New Roman"/>
          <w:sz w:val="24"/>
          <w:szCs w:val="24"/>
        </w:rPr>
        <w:t xml:space="preserve"> графических сеток. </w:t>
      </w:r>
    </w:p>
    <w:p w:rsidR="006842A8" w:rsidRPr="00E33E4C" w:rsidRDefault="006C60B0" w:rsidP="006842A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jc w:val="left"/>
        <w:rPr>
          <w:sz w:val="24"/>
        </w:rPr>
      </w:pPr>
      <w:r>
        <w:rPr>
          <w:sz w:val="24"/>
        </w:rPr>
        <w:t xml:space="preserve"> </w:t>
      </w:r>
      <w:r w:rsidR="00374347">
        <w:rPr>
          <w:sz w:val="24"/>
        </w:rPr>
        <w:t xml:space="preserve"> </w:t>
      </w:r>
      <w:r>
        <w:rPr>
          <w:sz w:val="24"/>
        </w:rPr>
        <w:t>4.4</w:t>
      </w:r>
      <w:r w:rsidR="006842A8" w:rsidRPr="006842A8">
        <w:rPr>
          <w:sz w:val="24"/>
        </w:rPr>
        <w:t>. Измерительная система должна включать:</w:t>
      </w:r>
    </w:p>
    <w:p w:rsidR="006842A8" w:rsidRPr="00E33E4C" w:rsidRDefault="006842A8" w:rsidP="00BE4024">
      <w:pPr>
        <w:pStyle w:val="-3"/>
        <w:tabs>
          <w:tab w:val="clear" w:pos="1701"/>
          <w:tab w:val="left" w:pos="426"/>
        </w:tabs>
        <w:spacing w:line="240" w:lineRule="auto"/>
        <w:ind w:firstLine="284"/>
        <w:contextualSpacing/>
        <w:jc w:val="left"/>
        <w:rPr>
          <w:sz w:val="24"/>
        </w:rPr>
      </w:pPr>
      <w:r w:rsidRPr="00E33E4C">
        <w:rPr>
          <w:sz w:val="24"/>
        </w:rPr>
        <w:t xml:space="preserve">-высокоточную </w:t>
      </w:r>
      <w:proofErr w:type="spellStart"/>
      <w:r w:rsidRPr="00E33E4C">
        <w:rPr>
          <w:sz w:val="24"/>
        </w:rPr>
        <w:t>трехкоординатную</w:t>
      </w:r>
      <w:proofErr w:type="spellEnd"/>
      <w:r w:rsidRPr="00E33E4C">
        <w:rPr>
          <w:sz w:val="24"/>
        </w:rPr>
        <w:t xml:space="preserve"> систему позиционирования;</w:t>
      </w:r>
    </w:p>
    <w:p w:rsidR="006842A8" w:rsidRPr="00E33E4C" w:rsidRDefault="006842A8" w:rsidP="00BE4024">
      <w:pPr>
        <w:pStyle w:val="-3"/>
        <w:tabs>
          <w:tab w:val="clear" w:pos="1701"/>
          <w:tab w:val="left" w:pos="426"/>
        </w:tabs>
        <w:spacing w:line="240" w:lineRule="auto"/>
        <w:ind w:left="284" w:firstLine="0"/>
        <w:contextualSpacing/>
        <w:jc w:val="left"/>
        <w:rPr>
          <w:sz w:val="24"/>
        </w:rPr>
      </w:pPr>
      <w:r w:rsidRPr="00E33E4C">
        <w:rPr>
          <w:sz w:val="24"/>
        </w:rPr>
        <w:t>-переключаемые 3</w:t>
      </w:r>
      <w:r w:rsidRPr="00E33E4C">
        <w:rPr>
          <w:sz w:val="24"/>
          <w:lang w:val="en-US"/>
        </w:rPr>
        <w:t>D</w:t>
      </w:r>
      <w:r w:rsidRPr="00E33E4C">
        <w:rPr>
          <w:sz w:val="24"/>
        </w:rPr>
        <w:t xml:space="preserve"> сенсоры на основе принципа конфокальной хроматической микроскопии;</w:t>
      </w:r>
    </w:p>
    <w:p w:rsidR="006842A8" w:rsidRDefault="006842A8" w:rsidP="00BE4024">
      <w:pPr>
        <w:pStyle w:val="-3"/>
        <w:tabs>
          <w:tab w:val="clear" w:pos="1701"/>
          <w:tab w:val="left" w:pos="426"/>
        </w:tabs>
        <w:spacing w:line="240" w:lineRule="auto"/>
        <w:ind w:firstLine="284"/>
        <w:contextualSpacing/>
        <w:rPr>
          <w:i/>
          <w:sz w:val="24"/>
        </w:rPr>
      </w:pPr>
      <w:r w:rsidRPr="00E33E4C">
        <w:rPr>
          <w:sz w:val="24"/>
        </w:rPr>
        <w:t>-контролеры управления и программное обеспечение «</w:t>
      </w:r>
      <w:proofErr w:type="spellStart"/>
      <w:r w:rsidRPr="00E33E4C">
        <w:rPr>
          <w:sz w:val="24"/>
          <w:lang w:val="en-US"/>
        </w:rPr>
        <w:t>Profilometer</w:t>
      </w:r>
      <w:proofErr w:type="spellEnd"/>
      <w:r>
        <w:rPr>
          <w:sz w:val="24"/>
        </w:rPr>
        <w:t xml:space="preserve">» </w:t>
      </w:r>
      <w:r w:rsidRPr="00DF3AE2">
        <w:rPr>
          <w:i/>
          <w:sz w:val="24"/>
        </w:rPr>
        <w:t>или эквивалент</w:t>
      </w:r>
      <w:r w:rsidR="006C60B0">
        <w:rPr>
          <w:i/>
          <w:sz w:val="24"/>
        </w:rPr>
        <w:t>.</w:t>
      </w:r>
    </w:p>
    <w:p w:rsidR="006C60B0" w:rsidRPr="006842A8" w:rsidRDefault="006C60B0" w:rsidP="006842A8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</w:p>
    <w:p w:rsidR="00923DB9" w:rsidRDefault="00923DB9" w:rsidP="00E33E4C">
      <w:pPr>
        <w:contextualSpacing/>
        <w:jc w:val="both"/>
      </w:pPr>
      <w:r w:rsidRPr="006842A8">
        <w:lastRenderedPageBreak/>
        <w:t>5.</w:t>
      </w:r>
      <w:r w:rsidRPr="0047101E">
        <w:rPr>
          <w:b/>
        </w:rPr>
        <w:t>Требования к поставщику/подрядчику:</w:t>
      </w:r>
      <w:r w:rsidRPr="006842A8">
        <w:t xml:space="preserve"> не предъявляются.</w:t>
      </w:r>
    </w:p>
    <w:p w:rsidR="009617C3" w:rsidRPr="006842A8" w:rsidRDefault="00923DB9" w:rsidP="009617C3">
      <w:pPr>
        <w:tabs>
          <w:tab w:val="left" w:pos="426"/>
          <w:tab w:val="left" w:pos="1276"/>
        </w:tabs>
        <w:spacing w:line="276" w:lineRule="auto"/>
        <w:jc w:val="both"/>
        <w:rPr>
          <w:rFonts w:eastAsia="Times New Roman" w:cs="Times New Roman"/>
        </w:rPr>
      </w:pPr>
      <w:r w:rsidRPr="006842A8">
        <w:t xml:space="preserve">6. </w:t>
      </w:r>
      <w:r w:rsidRPr="0047101E">
        <w:rPr>
          <w:b/>
        </w:rPr>
        <w:t>Послепродажное обслуживание:</w:t>
      </w:r>
      <w:r w:rsidRPr="006842A8">
        <w:t xml:space="preserve"> </w:t>
      </w:r>
      <w:r w:rsidR="009617C3" w:rsidRPr="006842A8">
        <w:rPr>
          <w:rFonts w:cs="Times New Roman"/>
          <w:color w:val="000000"/>
        </w:rPr>
        <w:t xml:space="preserve">не менее </w:t>
      </w:r>
      <w:r w:rsidR="009617C3" w:rsidRPr="006842A8">
        <w:rPr>
          <w:rFonts w:cs="Times New Roman"/>
        </w:rPr>
        <w:t xml:space="preserve">12 (двенадцати) месяцев </w:t>
      </w:r>
      <w:r w:rsidR="006A48AC" w:rsidRPr="006A48AC">
        <w:rPr>
          <w:rFonts w:cs="Times New Roman"/>
        </w:rPr>
        <w:t>с момента поставки Товара на склад Заказчика.</w:t>
      </w:r>
      <w:bookmarkStart w:id="0" w:name="_GoBack"/>
      <w:bookmarkEnd w:id="0"/>
    </w:p>
    <w:p w:rsidR="00923DB9" w:rsidRPr="006842A8" w:rsidRDefault="00923DB9" w:rsidP="00E33E4C">
      <w:pPr>
        <w:contextualSpacing/>
        <w:jc w:val="both"/>
      </w:pPr>
      <w:r w:rsidRPr="006842A8">
        <w:t xml:space="preserve">7. </w:t>
      </w:r>
      <w:r w:rsidRPr="0047101E">
        <w:rPr>
          <w:b/>
        </w:rPr>
        <w:t xml:space="preserve">Количество МТР: </w:t>
      </w:r>
      <w:r w:rsidR="009617C3" w:rsidRPr="006842A8">
        <w:t>Сканирующий конфокальный профилометр – 2 штуки.</w:t>
      </w:r>
    </w:p>
    <w:p w:rsidR="001803D2" w:rsidRPr="006842A8" w:rsidRDefault="001803D2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>Состав сканирующего конфокального профилометра:</w:t>
      </w:r>
    </w:p>
    <w:p w:rsidR="001803D2" w:rsidRPr="006842A8" w:rsidRDefault="001803D2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блок оптико-механический трехмерного перемещения измерительной головки относительно измеряемого объекта с датчиками координат – 1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1803D2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оптические конфокальные измерительные головки с микронным и субмикронным разрешением – 2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1803D2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контроллер оптических головок – </w:t>
      </w:r>
      <w:r w:rsidR="00A82BC1">
        <w:rPr>
          <w:rFonts w:ascii="Times New Roman" w:hAnsi="Times New Roman" w:cs="Times New Roman"/>
          <w:sz w:val="24"/>
          <w:szCs w:val="24"/>
        </w:rPr>
        <w:t>2</w:t>
      </w:r>
      <w:r w:rsidRPr="00684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1803D2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высокоразрешающая камера (1-3 мкм в плоскости изображения) – 1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1803D2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контроллер профилометра – 1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Default="001803D2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управляющая ПЭВМ – 1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BB3EBE" w:rsidRPr="00BB3EBE" w:rsidRDefault="00BB3EBE" w:rsidP="00BE4024">
      <w:pPr>
        <w:pStyle w:val="a7"/>
        <w:spacing w:after="0" w:line="240" w:lineRule="auto"/>
        <w:ind w:left="33" w:firstLine="2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B3E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стол для управляющей ПЭВМ – 1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BB3EBE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1803D2" w:rsidP="00BE4024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42A8">
        <w:rPr>
          <w:rFonts w:ascii="Times New Roman" w:hAnsi="Times New Roman" w:cs="Times New Roman"/>
          <w:sz w:val="24"/>
          <w:szCs w:val="24"/>
        </w:rPr>
        <w:t xml:space="preserve">- основание с антивибрационными опорами и элементами крепления оптико-механических и электронных блоков – 1 </w:t>
      </w:r>
      <w:proofErr w:type="spellStart"/>
      <w:r w:rsidRPr="006842A8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6842A8">
        <w:rPr>
          <w:rFonts w:ascii="Times New Roman" w:hAnsi="Times New Roman" w:cs="Times New Roman"/>
          <w:sz w:val="24"/>
          <w:szCs w:val="24"/>
        </w:rPr>
        <w:t>;</w:t>
      </w:r>
    </w:p>
    <w:p w:rsidR="001803D2" w:rsidRPr="006842A8" w:rsidRDefault="0044651B" w:rsidP="00BE4024">
      <w:pPr>
        <w:pStyle w:val="a7"/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калибровочный</w:t>
      </w:r>
      <w:r w:rsidR="001803D2" w:rsidRPr="006842A8">
        <w:rPr>
          <w:rFonts w:ascii="Times New Roman" w:hAnsi="Times New Roman" w:cs="Times New Roman"/>
          <w:sz w:val="24"/>
          <w:szCs w:val="24"/>
        </w:rPr>
        <w:t xml:space="preserve"> образ</w:t>
      </w:r>
      <w:r>
        <w:rPr>
          <w:rFonts w:ascii="Times New Roman" w:hAnsi="Times New Roman" w:cs="Times New Roman"/>
          <w:sz w:val="24"/>
          <w:szCs w:val="24"/>
        </w:rPr>
        <w:t>ец</w:t>
      </w:r>
      <w:r w:rsidR="001803D2" w:rsidRPr="006842A8">
        <w:rPr>
          <w:rFonts w:ascii="Times New Roman" w:hAnsi="Times New Roman" w:cs="Times New Roman"/>
          <w:sz w:val="24"/>
          <w:szCs w:val="24"/>
        </w:rPr>
        <w:t xml:space="preserve"> – 2 шт.</w:t>
      </w:r>
    </w:p>
    <w:p w:rsidR="00747D1C" w:rsidRPr="00BE4386" w:rsidRDefault="00747D1C" w:rsidP="00E33E4C">
      <w:pPr>
        <w:jc w:val="both"/>
        <w:rPr>
          <w:rFonts w:eastAsiaTheme="minorEastAsia" w:cstheme="minorBidi"/>
          <w:kern w:val="0"/>
          <w:lang w:eastAsia="ru-RU" w:bidi="ar-SA"/>
        </w:rPr>
      </w:pPr>
      <w:r w:rsidRPr="006842A8">
        <w:t xml:space="preserve">8. </w:t>
      </w:r>
      <w:r w:rsidR="000477C7" w:rsidRPr="0047101E">
        <w:rPr>
          <w:b/>
        </w:rPr>
        <w:t>Предпочтительный с</w:t>
      </w:r>
      <w:r w:rsidRPr="0047101E">
        <w:rPr>
          <w:b/>
        </w:rPr>
        <w:t>рок поставки</w:t>
      </w:r>
      <w:r w:rsidR="000477C7" w:rsidRPr="0047101E">
        <w:rPr>
          <w:b/>
        </w:rPr>
        <w:t xml:space="preserve"> МТР</w:t>
      </w:r>
      <w:r w:rsidRPr="0047101E">
        <w:rPr>
          <w:b/>
        </w:rPr>
        <w:t>:</w:t>
      </w:r>
      <w:r w:rsidRPr="006842A8">
        <w:rPr>
          <w:rFonts w:eastAsiaTheme="minorEastAsia" w:cs="Times New Roman"/>
          <w:lang w:eastAsia="ru-RU"/>
        </w:rPr>
        <w:t xml:space="preserve"> </w:t>
      </w:r>
      <w:r w:rsidR="0027115F" w:rsidRPr="006842A8">
        <w:rPr>
          <w:rFonts w:eastAsiaTheme="minorEastAsia" w:cs="Times New Roman"/>
          <w:lang w:eastAsia="ru-RU"/>
        </w:rPr>
        <w:t>поставка</w:t>
      </w:r>
      <w:r w:rsidRPr="006842A8">
        <w:rPr>
          <w:rFonts w:eastAsiaTheme="minorEastAsia" w:cs="Times New Roman"/>
          <w:lang w:eastAsia="ru-RU"/>
        </w:rPr>
        <w:t xml:space="preserve"> товара осуществляется поставщиком в течение 365 календарных дней </w:t>
      </w:r>
      <w:r w:rsidR="0027115F" w:rsidRPr="006842A8">
        <w:rPr>
          <w:rFonts w:eastAsiaTheme="minorEastAsia" w:cs="Times New Roman"/>
          <w:lang w:eastAsia="ru-RU"/>
        </w:rPr>
        <w:t xml:space="preserve">с момента заключения </w:t>
      </w:r>
      <w:r w:rsidRPr="006842A8">
        <w:rPr>
          <w:rFonts w:eastAsiaTheme="minorEastAsia" w:cs="Times New Roman"/>
          <w:lang w:eastAsia="ru-RU"/>
        </w:rPr>
        <w:t>договора</w:t>
      </w:r>
      <w:r w:rsidR="005B1588" w:rsidRPr="006842A8">
        <w:rPr>
          <w:rFonts w:eastAsiaTheme="minorEastAsia" w:cs="Times New Roman"/>
          <w:lang w:eastAsia="ru-RU"/>
        </w:rPr>
        <w:t>,</w:t>
      </w:r>
      <w:r w:rsidR="004871C1" w:rsidRPr="006842A8">
        <w:rPr>
          <w:rFonts w:eastAsiaTheme="minorEastAsia" w:cs="Times New Roman"/>
          <w:lang w:eastAsia="ru-RU"/>
        </w:rPr>
        <w:t xml:space="preserve"> </w:t>
      </w:r>
      <w:r w:rsidR="005B1588" w:rsidRPr="006842A8">
        <w:rPr>
          <w:rFonts w:eastAsiaTheme="minorEastAsia" w:cs="Times New Roman"/>
          <w:lang w:eastAsia="ru-RU"/>
        </w:rPr>
        <w:t>в том числе</w:t>
      </w:r>
      <w:r w:rsidR="0027115F" w:rsidRPr="006842A8">
        <w:rPr>
          <w:rFonts w:eastAsiaTheme="minorEastAsia" w:cs="Times New Roman"/>
          <w:lang w:eastAsia="ru-RU"/>
        </w:rPr>
        <w:t xml:space="preserve"> </w:t>
      </w:r>
      <w:r w:rsidR="00BE4386">
        <w:t xml:space="preserve">инструктаж специалистов Заказчика с передачей им необходимых знаний по правильной эксплуатации </w:t>
      </w:r>
      <w:r w:rsidR="00BE4386">
        <w:rPr>
          <w:rFonts w:eastAsiaTheme="minorEastAsia" w:cs="Times New Roman"/>
          <w:lang w:eastAsia="ru-RU"/>
        </w:rPr>
        <w:t>сканирующего конфокального профилометра и</w:t>
      </w:r>
      <w:r w:rsidR="00BE4386">
        <w:t xml:space="preserve"> его обслуживанию </w:t>
      </w:r>
      <w:r w:rsidR="004871C1" w:rsidRPr="006842A8">
        <w:rPr>
          <w:rFonts w:eastAsiaTheme="minorEastAsia" w:cs="Times New Roman"/>
          <w:lang w:eastAsia="ru-RU"/>
        </w:rPr>
        <w:t xml:space="preserve">сроком не менее 5 </w:t>
      </w:r>
      <w:r w:rsidR="005B1588" w:rsidRPr="006842A8">
        <w:rPr>
          <w:rFonts w:eastAsiaTheme="minorEastAsia" w:cs="Times New Roman"/>
          <w:lang w:eastAsia="ru-RU"/>
        </w:rPr>
        <w:t xml:space="preserve">календарных </w:t>
      </w:r>
      <w:r w:rsidR="004871C1" w:rsidRPr="006842A8">
        <w:rPr>
          <w:rFonts w:eastAsiaTheme="minorEastAsia" w:cs="Times New Roman"/>
          <w:lang w:eastAsia="ru-RU"/>
        </w:rPr>
        <w:t>дней.</w:t>
      </w:r>
    </w:p>
    <w:p w:rsidR="009E7984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6842A8">
        <w:rPr>
          <w:sz w:val="24"/>
        </w:rPr>
        <w:t xml:space="preserve">9. </w:t>
      </w:r>
      <w:r w:rsidRPr="0047101E">
        <w:rPr>
          <w:b/>
          <w:sz w:val="24"/>
        </w:rPr>
        <w:t>Место поставки</w:t>
      </w:r>
      <w:r w:rsidR="000477C7" w:rsidRPr="0047101E">
        <w:rPr>
          <w:b/>
          <w:sz w:val="24"/>
        </w:rPr>
        <w:t xml:space="preserve"> МТР</w:t>
      </w:r>
      <w:r w:rsidRPr="0047101E">
        <w:rPr>
          <w:b/>
          <w:sz w:val="24"/>
        </w:rPr>
        <w:t xml:space="preserve">: </w:t>
      </w:r>
      <w:r w:rsidRPr="006842A8">
        <w:rPr>
          <w:sz w:val="24"/>
        </w:rPr>
        <w:t xml:space="preserve">Республика Марий Эл, г. Йошкар-Ола, ул. Суворова, д.26, </w:t>
      </w:r>
    </w:p>
    <w:p w:rsidR="00747D1C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6842A8">
        <w:rPr>
          <w:sz w:val="24"/>
        </w:rPr>
        <w:t>АО «Завод полупроводниковых приборов».</w:t>
      </w:r>
      <w:r w:rsidR="004871C1" w:rsidRPr="006842A8">
        <w:rPr>
          <w:sz w:val="24"/>
        </w:rPr>
        <w:t xml:space="preserve"> </w:t>
      </w:r>
    </w:p>
    <w:p w:rsidR="00747D1C" w:rsidRPr="006842A8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6842A8">
        <w:rPr>
          <w:sz w:val="24"/>
        </w:rPr>
        <w:t xml:space="preserve">10. </w:t>
      </w:r>
      <w:r w:rsidRPr="0047101E">
        <w:rPr>
          <w:b/>
          <w:sz w:val="24"/>
        </w:rPr>
        <w:t>Иное:</w:t>
      </w:r>
    </w:p>
    <w:p w:rsidR="00747D1C" w:rsidRPr="006842A8" w:rsidRDefault="00747D1C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6842A8">
        <w:rPr>
          <w:sz w:val="24"/>
        </w:rPr>
        <w:t xml:space="preserve">        </w:t>
      </w:r>
      <w:r w:rsidR="006C60B0">
        <w:rPr>
          <w:sz w:val="24"/>
        </w:rPr>
        <w:t>10.1.</w:t>
      </w:r>
      <w:r w:rsidRPr="006842A8">
        <w:rPr>
          <w:sz w:val="24"/>
        </w:rPr>
        <w:t xml:space="preserve"> Упаковка должна обеспечивать полную сохранность сканирующего конфокального профилометра от всякого рода повреждений при транспортировке к месту поставки, погрузо-разгрузочных работ и хранении. Тара и упаковка входят в цену товара.</w:t>
      </w:r>
    </w:p>
    <w:p w:rsidR="00747D1C" w:rsidRPr="006842A8" w:rsidRDefault="006C60B0" w:rsidP="006C60B0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>
        <w:rPr>
          <w:sz w:val="24"/>
        </w:rPr>
        <w:t xml:space="preserve">        10.</w:t>
      </w:r>
      <w:r w:rsidR="00747D1C" w:rsidRPr="006842A8">
        <w:rPr>
          <w:sz w:val="24"/>
        </w:rPr>
        <w:t>2. Поставщик несет ответственность за последствия, возникшие в связи с некачественной упаковкой.</w:t>
      </w:r>
    </w:p>
    <w:p w:rsidR="00747D1C" w:rsidRPr="006842A8" w:rsidRDefault="006C60B0" w:rsidP="006C60B0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>
        <w:rPr>
          <w:sz w:val="24"/>
        </w:rPr>
        <w:t xml:space="preserve">        10.</w:t>
      </w:r>
      <w:r w:rsidR="00747D1C" w:rsidRPr="006842A8">
        <w:rPr>
          <w:sz w:val="24"/>
        </w:rPr>
        <w:t>3. Транспортировка проводится транспортом поставщика крытого типа с соблюдением действующих для данного транспорта правил перевозки груза, при условии обеспечения сохранения формы, размеров, товарного вида деталей и сборочных единиц.</w:t>
      </w:r>
    </w:p>
    <w:p w:rsidR="00747D1C" w:rsidRDefault="004871C1" w:rsidP="00E33E4C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 w:rsidRPr="006842A8">
        <w:rPr>
          <w:sz w:val="24"/>
        </w:rPr>
        <w:t xml:space="preserve">        </w:t>
      </w:r>
      <w:r w:rsidR="006C60B0">
        <w:rPr>
          <w:sz w:val="24"/>
        </w:rPr>
        <w:t>10.</w:t>
      </w:r>
      <w:r w:rsidR="00747D1C" w:rsidRPr="006842A8">
        <w:rPr>
          <w:sz w:val="24"/>
        </w:rPr>
        <w:t>4. С оборудованием должен быть поставлен комплект технической документации на русском языке: инструкция по эксплуатации, технический паспорт, методика поверки, свидетельство о поверке.</w:t>
      </w:r>
    </w:p>
    <w:p w:rsidR="006C60B0" w:rsidRDefault="006C60B0" w:rsidP="006C60B0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  <w:r>
        <w:rPr>
          <w:sz w:val="24"/>
        </w:rPr>
        <w:t xml:space="preserve">         10.5. </w:t>
      </w:r>
      <w:r w:rsidRPr="00E33E4C">
        <w:rPr>
          <w:sz w:val="24"/>
        </w:rPr>
        <w:t>Поставляемый сканирующий конфокальный профилометр должен быть но</w:t>
      </w:r>
      <w:r w:rsidR="00BB3EBE">
        <w:rPr>
          <w:sz w:val="24"/>
        </w:rPr>
        <w:t>вым, произведенным не ранее 2023</w:t>
      </w:r>
      <w:r w:rsidRPr="00E33E4C">
        <w:rPr>
          <w:sz w:val="24"/>
        </w:rPr>
        <w:t xml:space="preserve"> года, неиспользованный ранее и не находившийся в эксплуатации (не допускается поставка выставочного образца, а также изготовленного из бывших в эксплуатации и/или восстановленных материалов, узлов, иных составных частей). </w:t>
      </w:r>
    </w:p>
    <w:p w:rsidR="00374347" w:rsidRDefault="00374347" w:rsidP="006C60B0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sz w:val="24"/>
        </w:rPr>
      </w:pPr>
    </w:p>
    <w:p w:rsidR="009E7984" w:rsidRDefault="009E7984" w:rsidP="00374347">
      <w:pPr>
        <w:widowControl/>
        <w:tabs>
          <w:tab w:val="left" w:pos="426"/>
        </w:tabs>
        <w:suppressAutoHyphens w:val="0"/>
        <w:autoSpaceDN/>
        <w:spacing w:line="360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p w:rsidR="0001167C" w:rsidRPr="006842A8" w:rsidRDefault="0001167C" w:rsidP="00E33E4C">
      <w:pPr>
        <w:contextualSpacing/>
        <w:jc w:val="center"/>
        <w:rPr>
          <w:rFonts w:cs="Times New Roman"/>
          <w:sz w:val="28"/>
          <w:szCs w:val="28"/>
        </w:rPr>
      </w:pPr>
    </w:p>
    <w:sectPr w:rsidR="0001167C" w:rsidRPr="006842A8" w:rsidSect="0047101E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B55" w:rsidRDefault="00E85B55" w:rsidP="00053F43">
      <w:r>
        <w:separator/>
      </w:r>
    </w:p>
  </w:endnote>
  <w:endnote w:type="continuationSeparator" w:id="0">
    <w:p w:rsidR="00E85B55" w:rsidRDefault="00E85B55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B55" w:rsidRDefault="00E85B55" w:rsidP="00053F43">
      <w:r>
        <w:separator/>
      </w:r>
    </w:p>
  </w:footnote>
  <w:footnote w:type="continuationSeparator" w:id="0">
    <w:p w:rsidR="00E85B55" w:rsidRDefault="00E85B55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0" w:rsidRPr="00D049F0" w:rsidRDefault="00D049F0" w:rsidP="0047101E">
    <w:pPr>
      <w:pStyle w:val="a3"/>
      <w:tabs>
        <w:tab w:val="clear" w:pos="4677"/>
        <w:tab w:val="clear" w:pos="9355"/>
      </w:tabs>
      <w:rPr>
        <w:rFonts w:ascii="Times New Roman" w:hAnsi="Times New Roman" w:cs="Times New Roman"/>
        <w:color w:val="7F7F7F" w:themeColor="text1" w:themeTint="80"/>
        <w:sz w:val="24"/>
        <w:szCs w:val="24"/>
      </w:rPr>
    </w:pPr>
  </w:p>
  <w:p w:rsidR="00D049F0" w:rsidRDefault="00D049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DC31210"/>
    <w:multiLevelType w:val="hybridMultilevel"/>
    <w:tmpl w:val="5BA64EAA"/>
    <w:lvl w:ilvl="0" w:tplc="550AEB24">
      <w:start w:val="1"/>
      <w:numFmt w:val="decimal"/>
      <w:lvlText w:val="%1."/>
      <w:lvlJc w:val="left"/>
      <w:pPr>
        <w:ind w:left="780" w:hanging="42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42EC3"/>
    <w:multiLevelType w:val="hybridMultilevel"/>
    <w:tmpl w:val="25082632"/>
    <w:lvl w:ilvl="0" w:tplc="747C1990">
      <w:start w:val="1"/>
      <w:numFmt w:val="decimal"/>
      <w:lvlText w:val="%1."/>
      <w:lvlJc w:val="left"/>
      <w:pPr>
        <w:ind w:left="945" w:hanging="5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A5CF8"/>
    <w:multiLevelType w:val="hybridMultilevel"/>
    <w:tmpl w:val="49D8652E"/>
    <w:lvl w:ilvl="0" w:tplc="27C87F10">
      <w:start w:val="1"/>
      <w:numFmt w:val="decimal"/>
      <w:lvlText w:val="%1."/>
      <w:lvlJc w:val="left"/>
      <w:pPr>
        <w:ind w:left="25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342067AF"/>
    <w:multiLevelType w:val="hybridMultilevel"/>
    <w:tmpl w:val="A4443218"/>
    <w:lvl w:ilvl="0" w:tplc="9BB8529C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E8944FE"/>
    <w:multiLevelType w:val="hybridMultilevel"/>
    <w:tmpl w:val="7520E034"/>
    <w:lvl w:ilvl="0" w:tplc="1C00A41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3037E42"/>
    <w:multiLevelType w:val="multilevel"/>
    <w:tmpl w:val="3D985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3350528"/>
    <w:multiLevelType w:val="hybridMultilevel"/>
    <w:tmpl w:val="DC869804"/>
    <w:lvl w:ilvl="0" w:tplc="A7C82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93588"/>
    <w:multiLevelType w:val="hybridMultilevel"/>
    <w:tmpl w:val="AB5C7A92"/>
    <w:lvl w:ilvl="0" w:tplc="B8F06540">
      <w:start w:val="70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943792"/>
    <w:multiLevelType w:val="hybridMultilevel"/>
    <w:tmpl w:val="55E476F6"/>
    <w:lvl w:ilvl="0" w:tplc="2370DFCC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>
    <w:nsid w:val="53CF028E"/>
    <w:multiLevelType w:val="hybridMultilevel"/>
    <w:tmpl w:val="24E4AE2A"/>
    <w:lvl w:ilvl="0" w:tplc="C8D06D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1"/>
  </w:num>
  <w:num w:numId="5">
    <w:abstractNumId w:val="2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10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167C"/>
    <w:rsid w:val="00025041"/>
    <w:rsid w:val="000477C7"/>
    <w:rsid w:val="00053F43"/>
    <w:rsid w:val="00074599"/>
    <w:rsid w:val="00083EC8"/>
    <w:rsid w:val="000A3309"/>
    <w:rsid w:val="000A3E64"/>
    <w:rsid w:val="000D30DC"/>
    <w:rsid w:val="00122079"/>
    <w:rsid w:val="001803D2"/>
    <w:rsid w:val="001856CB"/>
    <w:rsid w:val="00185D5D"/>
    <w:rsid w:val="00187AC7"/>
    <w:rsid w:val="001A1E43"/>
    <w:rsid w:val="00225868"/>
    <w:rsid w:val="00230A4A"/>
    <w:rsid w:val="0027115F"/>
    <w:rsid w:val="002727F2"/>
    <w:rsid w:val="00294E9C"/>
    <w:rsid w:val="002C5FCD"/>
    <w:rsid w:val="002E5059"/>
    <w:rsid w:val="00303821"/>
    <w:rsid w:val="003128A0"/>
    <w:rsid w:val="00374347"/>
    <w:rsid w:val="00376105"/>
    <w:rsid w:val="003776B2"/>
    <w:rsid w:val="00390BA3"/>
    <w:rsid w:val="003A051F"/>
    <w:rsid w:val="003E36FC"/>
    <w:rsid w:val="003F427D"/>
    <w:rsid w:val="00417E4B"/>
    <w:rsid w:val="00427B36"/>
    <w:rsid w:val="0044651B"/>
    <w:rsid w:val="00450CBF"/>
    <w:rsid w:val="004579E0"/>
    <w:rsid w:val="0047101E"/>
    <w:rsid w:val="004871C1"/>
    <w:rsid w:val="00492CF9"/>
    <w:rsid w:val="004B0515"/>
    <w:rsid w:val="004D3E4D"/>
    <w:rsid w:val="004E1D2B"/>
    <w:rsid w:val="004E5AED"/>
    <w:rsid w:val="0050338F"/>
    <w:rsid w:val="00507985"/>
    <w:rsid w:val="005230C3"/>
    <w:rsid w:val="00540591"/>
    <w:rsid w:val="0054475F"/>
    <w:rsid w:val="00550FCE"/>
    <w:rsid w:val="00557C60"/>
    <w:rsid w:val="005968BB"/>
    <w:rsid w:val="005B1588"/>
    <w:rsid w:val="005F5745"/>
    <w:rsid w:val="00607696"/>
    <w:rsid w:val="00624BB0"/>
    <w:rsid w:val="006315C7"/>
    <w:rsid w:val="0065180B"/>
    <w:rsid w:val="006842A8"/>
    <w:rsid w:val="0069415C"/>
    <w:rsid w:val="006A48AC"/>
    <w:rsid w:val="006C60B0"/>
    <w:rsid w:val="006C7F9C"/>
    <w:rsid w:val="006D046C"/>
    <w:rsid w:val="006D0CB1"/>
    <w:rsid w:val="006D2984"/>
    <w:rsid w:val="00747D1C"/>
    <w:rsid w:val="0076280C"/>
    <w:rsid w:val="0077537C"/>
    <w:rsid w:val="00780CD8"/>
    <w:rsid w:val="007B34D2"/>
    <w:rsid w:val="007D10EF"/>
    <w:rsid w:val="007F3D27"/>
    <w:rsid w:val="00810662"/>
    <w:rsid w:val="0082390B"/>
    <w:rsid w:val="00895618"/>
    <w:rsid w:val="008A080D"/>
    <w:rsid w:val="008B327B"/>
    <w:rsid w:val="00900488"/>
    <w:rsid w:val="00905CD1"/>
    <w:rsid w:val="00921DE7"/>
    <w:rsid w:val="00923DB9"/>
    <w:rsid w:val="0092555F"/>
    <w:rsid w:val="00930F69"/>
    <w:rsid w:val="00933C3A"/>
    <w:rsid w:val="00943FF5"/>
    <w:rsid w:val="00944052"/>
    <w:rsid w:val="009465DF"/>
    <w:rsid w:val="00953594"/>
    <w:rsid w:val="009617C3"/>
    <w:rsid w:val="00970C7D"/>
    <w:rsid w:val="009935E5"/>
    <w:rsid w:val="00995249"/>
    <w:rsid w:val="00996140"/>
    <w:rsid w:val="009E7984"/>
    <w:rsid w:val="00A05509"/>
    <w:rsid w:val="00A171FD"/>
    <w:rsid w:val="00A442B8"/>
    <w:rsid w:val="00A51C30"/>
    <w:rsid w:val="00A60451"/>
    <w:rsid w:val="00A82BC1"/>
    <w:rsid w:val="00AD330A"/>
    <w:rsid w:val="00AF27C2"/>
    <w:rsid w:val="00B43E22"/>
    <w:rsid w:val="00B923C6"/>
    <w:rsid w:val="00BB3EBE"/>
    <w:rsid w:val="00BB5AAD"/>
    <w:rsid w:val="00BC1838"/>
    <w:rsid w:val="00BE4024"/>
    <w:rsid w:val="00BE4386"/>
    <w:rsid w:val="00C21E1D"/>
    <w:rsid w:val="00C2568B"/>
    <w:rsid w:val="00C43555"/>
    <w:rsid w:val="00C54651"/>
    <w:rsid w:val="00C57AC1"/>
    <w:rsid w:val="00C626BC"/>
    <w:rsid w:val="00C87668"/>
    <w:rsid w:val="00CC4F68"/>
    <w:rsid w:val="00CE671E"/>
    <w:rsid w:val="00D049F0"/>
    <w:rsid w:val="00D115C4"/>
    <w:rsid w:val="00DA59EB"/>
    <w:rsid w:val="00DD133F"/>
    <w:rsid w:val="00DE63C8"/>
    <w:rsid w:val="00DF13A7"/>
    <w:rsid w:val="00DF3AE2"/>
    <w:rsid w:val="00E25E61"/>
    <w:rsid w:val="00E26837"/>
    <w:rsid w:val="00E31C92"/>
    <w:rsid w:val="00E33E4C"/>
    <w:rsid w:val="00E459DD"/>
    <w:rsid w:val="00E45CBB"/>
    <w:rsid w:val="00E55225"/>
    <w:rsid w:val="00E6158C"/>
    <w:rsid w:val="00E85B55"/>
    <w:rsid w:val="00E909DC"/>
    <w:rsid w:val="00E943AF"/>
    <w:rsid w:val="00EA78E4"/>
    <w:rsid w:val="00F03FE1"/>
    <w:rsid w:val="00F25DAC"/>
    <w:rsid w:val="00F33D55"/>
    <w:rsid w:val="00F52915"/>
    <w:rsid w:val="00F54B26"/>
    <w:rsid w:val="00F731D6"/>
    <w:rsid w:val="00F74615"/>
    <w:rsid w:val="00F76B55"/>
    <w:rsid w:val="00F81CC3"/>
    <w:rsid w:val="00F9031E"/>
    <w:rsid w:val="00FA4FB9"/>
    <w:rsid w:val="00FB4BEF"/>
    <w:rsid w:val="00FD3E3E"/>
    <w:rsid w:val="00FE56A9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D430E1E-C3F5-4E98-840E-658C45C6D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94E9C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2F5496" w:themeColor="accent1" w:themeShade="BF"/>
      <w:sz w:val="28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122079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122079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94E9C"/>
    <w:rPr>
      <w:rFonts w:asciiTheme="majorHAnsi" w:eastAsiaTheme="majorEastAsia" w:hAnsiTheme="majorHAnsi" w:cs="Mangal"/>
      <w:b/>
      <w:bCs/>
      <w:color w:val="2F5496" w:themeColor="accent1" w:themeShade="BF"/>
      <w:kern w:val="3"/>
      <w:sz w:val="28"/>
      <w:szCs w:val="25"/>
      <w:lang w:eastAsia="zh-CN" w:bidi="hi-IN"/>
    </w:rPr>
  </w:style>
  <w:style w:type="table" w:customStyle="1" w:styleId="11">
    <w:name w:val="Сетка таблицы1"/>
    <w:basedOn w:val="a1"/>
    <w:next w:val="a9"/>
    <w:uiPriority w:val="39"/>
    <w:rsid w:val="00374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СТО-ЯЛГК-01.128-2022</vt:lpstr>
    </vt:vector>
  </TitlesOfParts>
  <Company>Microsoft Corporation</Company>
  <LinksUpToDate>false</LinksUpToDate>
  <CharactersWithSpaces>8212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СТО-ЯЛГК-01.128-2022</dc:title>
  <dc:creator>Румянцева Ольга Николаевна</dc:creator>
  <cp:lastModifiedBy>Короткова Надежда Сергеевна</cp:lastModifiedBy>
  <cp:revision>11</cp:revision>
  <cp:lastPrinted>2023-02-09T08:23:00Z</cp:lastPrinted>
  <dcterms:created xsi:type="dcterms:W3CDTF">2023-02-09T07:47:00Z</dcterms:created>
  <dcterms:modified xsi:type="dcterms:W3CDTF">2023-03-21T07:10:00Z</dcterms:modified>
</cp:coreProperties>
</file>